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D16C3" w14:textId="688FFE09" w:rsidR="004E5CB7" w:rsidRPr="00207615" w:rsidRDefault="004E5CB7" w:rsidP="004E5CB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107</w:t>
      </w:r>
      <w:r w:rsidRPr="00207615">
        <w:rPr>
          <w:rFonts w:cs="Arial"/>
          <w:sz w:val="24"/>
          <w:szCs w:val="24"/>
        </w:rPr>
        <w:tab/>
      </w:r>
      <w:r w:rsidRPr="004E3B8E">
        <w:rPr>
          <w:rFonts w:cs="Arial"/>
          <w:color w:val="000000"/>
          <w:sz w:val="24"/>
          <w:szCs w:val="24"/>
        </w:rPr>
        <w:t>R4-</w:t>
      </w:r>
      <w:r>
        <w:rPr>
          <w:rFonts w:cs="Arial"/>
          <w:color w:val="000000"/>
          <w:sz w:val="24"/>
          <w:szCs w:val="24"/>
        </w:rPr>
        <w:t>23</w:t>
      </w:r>
      <w:r w:rsidR="00EC3538">
        <w:rPr>
          <w:rFonts w:cs="Arial"/>
          <w:sz w:val="24"/>
          <w:szCs w:val="24"/>
        </w:rPr>
        <w:t>09</w:t>
      </w:r>
      <w:r w:rsidR="00BF75EB">
        <w:rPr>
          <w:rFonts w:cs="Arial"/>
          <w:sz w:val="24"/>
          <w:szCs w:val="24"/>
        </w:rPr>
        <w:t>7</w:t>
      </w:r>
      <w:r w:rsidR="00EC3538">
        <w:rPr>
          <w:rFonts w:cs="Arial"/>
          <w:sz w:val="24"/>
          <w:szCs w:val="24"/>
        </w:rPr>
        <w:t>3</w:t>
      </w:r>
      <w:r w:rsidR="00BF75EB">
        <w:rPr>
          <w:rFonts w:cs="Arial"/>
          <w:sz w:val="24"/>
          <w:szCs w:val="24"/>
        </w:rPr>
        <w:t>6</w:t>
      </w:r>
    </w:p>
    <w:p w14:paraId="6A3EE990" w14:textId="6BAD6BD0" w:rsidR="004E5CB7" w:rsidRPr="00C51EC1" w:rsidRDefault="000E4875" w:rsidP="004E5CB7">
      <w:pPr>
        <w:pStyle w:val="Header"/>
        <w:rPr>
          <w:rFonts w:eastAsia="SimSun"/>
          <w:sz w:val="24"/>
          <w:szCs w:val="24"/>
          <w:lang w:eastAsia="zh-CN"/>
        </w:rPr>
      </w:pPr>
      <w:r>
        <w:rPr>
          <w:rFonts w:eastAsia="SimSun"/>
          <w:sz w:val="24"/>
          <w:szCs w:val="24"/>
          <w:lang w:eastAsia="zh-CN"/>
        </w:rPr>
        <w:t>Incheon KR</w:t>
      </w:r>
      <w:r w:rsidR="004E5CB7">
        <w:rPr>
          <w:rFonts w:eastAsia="SimSun"/>
          <w:sz w:val="24"/>
          <w:szCs w:val="24"/>
          <w:lang w:eastAsia="zh-CN"/>
        </w:rPr>
        <w:t>, May 22 – 26,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3E1F2F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0E6C">
        <w:rPr>
          <w:rFonts w:ascii="Arial" w:hAnsi="Arial"/>
          <w:sz w:val="24"/>
          <w:lang w:val="en-US"/>
        </w:rPr>
        <w:t>8</w:t>
      </w:r>
      <w:r w:rsidR="00F552C4" w:rsidRPr="003076A2">
        <w:rPr>
          <w:rFonts w:ascii="Arial" w:hAnsi="Arial"/>
          <w:sz w:val="24"/>
          <w:lang w:val="en-US"/>
        </w:rPr>
        <w:t>.</w:t>
      </w:r>
      <w:r w:rsidR="004933DF" w:rsidRPr="003076A2">
        <w:rPr>
          <w:rFonts w:ascii="Arial" w:hAnsi="Arial"/>
          <w:sz w:val="24"/>
          <w:lang w:val="en-US"/>
        </w:rPr>
        <w:t>2</w:t>
      </w:r>
      <w:r w:rsidR="00EC5E34">
        <w:rPr>
          <w:rFonts w:ascii="Arial" w:hAnsi="Arial"/>
          <w:sz w:val="24"/>
          <w:lang w:val="en-US"/>
        </w:rPr>
        <w:t>3</w:t>
      </w:r>
      <w:r w:rsidR="00691AEC" w:rsidRPr="003076A2">
        <w:rPr>
          <w:rFonts w:ascii="Arial" w:hAnsi="Arial"/>
          <w:sz w:val="24"/>
          <w:lang w:val="en-US"/>
        </w:rPr>
        <w:t>.</w:t>
      </w:r>
      <w:r w:rsidR="00EC5E34">
        <w:rPr>
          <w:rFonts w:ascii="Arial" w:hAnsi="Arial"/>
          <w:sz w:val="24"/>
          <w:lang w:val="en-US"/>
        </w:rPr>
        <w:t>3</w:t>
      </w:r>
      <w:r w:rsidR="00F552C4" w:rsidRPr="003076A2">
        <w:rPr>
          <w:rFonts w:ascii="Arial" w:hAnsi="Arial"/>
          <w:sz w:val="24"/>
          <w:lang w:val="en-US"/>
        </w:rPr>
        <w:t>.</w:t>
      </w:r>
      <w:r w:rsidR="00621D8B">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FB2A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621D8B">
        <w:rPr>
          <w:rFonts w:ascii="Arial" w:hAnsi="Arial"/>
          <w:sz w:val="24"/>
          <w:lang w:val="en-US"/>
        </w:rPr>
        <w:t>LPHAP</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3AE47F51"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LPHAP </w:t>
      </w:r>
      <w:r w:rsidRPr="00D1210E">
        <w:rPr>
          <w:b w:val="0"/>
          <w:bCs/>
          <w:sz w:val="22"/>
          <w:szCs w:val="22"/>
          <w:lang w:val="en-US"/>
        </w:rPr>
        <w:t>in RAN4#106</w:t>
      </w:r>
      <w:r w:rsidR="00967F0D">
        <w:rPr>
          <w:b w:val="0"/>
          <w:bCs/>
          <w:sz w:val="22"/>
          <w:szCs w:val="22"/>
          <w:lang w:val="en-US"/>
        </w:rPr>
        <w:t>bis-e</w:t>
      </w:r>
      <w:r w:rsidRPr="00D1210E">
        <w:rPr>
          <w:b w:val="0"/>
          <w:bCs/>
          <w:sz w:val="22"/>
          <w:szCs w:val="22"/>
          <w:lang w:val="en-US"/>
        </w:rPr>
        <w:t>.</w:t>
      </w:r>
      <w:r>
        <w:rPr>
          <w:b w:val="0"/>
          <w:bCs/>
          <w:sz w:val="22"/>
          <w:szCs w:val="22"/>
          <w:lang w:val="en-US"/>
        </w:rPr>
        <w:t xml:space="preserve"> </w:t>
      </w:r>
      <w:proofErr w:type="gramStart"/>
      <w:r w:rsidR="001F6F0D">
        <w:rPr>
          <w:b w:val="0"/>
          <w:bCs/>
          <w:sz w:val="22"/>
          <w:szCs w:val="22"/>
          <w:lang w:val="en-US"/>
        </w:rPr>
        <w:t>New</w:t>
      </w:r>
      <w:proofErr w:type="gramEnd"/>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43B2CFC4" w:rsidR="00B50446" w:rsidRPr="00C92916" w:rsidRDefault="00E52818" w:rsidP="00C92916">
      <w:pPr>
        <w:rPr>
          <w:sz w:val="22"/>
          <w:szCs w:val="22"/>
          <w:lang w:val="en-US"/>
        </w:rPr>
      </w:pPr>
      <w:r w:rsidRPr="00F37598">
        <w:rPr>
          <w:sz w:val="22"/>
          <w:szCs w:val="22"/>
          <w:lang w:val="en-US"/>
        </w:rPr>
        <w:t>In this paper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on open issues</w:t>
      </w:r>
      <w:r w:rsidR="00647107">
        <w:rPr>
          <w:sz w:val="22"/>
          <w:szCs w:val="22"/>
          <w:lang w:val="en-US"/>
        </w:rPr>
        <w:t xml:space="preserve">, </w:t>
      </w:r>
      <w:proofErr w:type="gramStart"/>
      <w:r w:rsidR="00647107">
        <w:rPr>
          <w:sz w:val="22"/>
          <w:szCs w:val="22"/>
          <w:lang w:val="en-US"/>
        </w:rPr>
        <w:t>taking into account</w:t>
      </w:r>
      <w:proofErr w:type="gramEnd"/>
      <w:r w:rsidRPr="00F37598">
        <w:rPr>
          <w:sz w:val="22"/>
          <w:szCs w:val="22"/>
          <w:lang w:val="en-US"/>
        </w:rPr>
        <w:t xml:space="preserve"> </w:t>
      </w:r>
      <w:r w:rsidR="00647107">
        <w:rPr>
          <w:sz w:val="22"/>
          <w:szCs w:val="22"/>
          <w:lang w:val="en-US"/>
        </w:rPr>
        <w:t xml:space="preserve">progress in </w:t>
      </w:r>
      <w:r w:rsidR="00147D88">
        <w:rPr>
          <w:sz w:val="22"/>
          <w:szCs w:val="22"/>
          <w:lang w:val="en-US"/>
        </w:rPr>
        <w:t xml:space="preserve">Rel-18 </w:t>
      </w:r>
      <w:proofErr w:type="spellStart"/>
      <w:r w:rsidR="00147D88">
        <w:rPr>
          <w:sz w:val="22"/>
          <w:szCs w:val="22"/>
          <w:lang w:val="en-US"/>
        </w:rPr>
        <w:t>eRedCap</w:t>
      </w:r>
      <w:proofErr w:type="spellEnd"/>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6503E458" w14:textId="20261E59" w:rsidR="00AC70E8" w:rsidRDefault="003A61AA" w:rsidP="00AC70E8">
      <w:pPr>
        <w:pStyle w:val="Heading2"/>
      </w:pPr>
      <w:r>
        <w:t xml:space="preserve"> </w:t>
      </w:r>
      <w:r w:rsidR="00AC70E8">
        <w:t>Requirements in RRC_INACTIVE</w:t>
      </w:r>
    </w:p>
    <w:p w14:paraId="760B940E" w14:textId="77777777" w:rsidR="00532574" w:rsidRPr="00F73418" w:rsidRDefault="004C2C8D" w:rsidP="00AC70E8">
      <w:pPr>
        <w:rPr>
          <w:sz w:val="22"/>
          <w:szCs w:val="22"/>
        </w:rPr>
      </w:pPr>
      <w:r w:rsidRPr="00F73418">
        <w:rPr>
          <w:sz w:val="22"/>
          <w:szCs w:val="22"/>
        </w:rPr>
        <w:t xml:space="preserve">For LPHAP requirements </w:t>
      </w:r>
      <w:r w:rsidR="004D2085" w:rsidRPr="00F73418">
        <w:rPr>
          <w:sz w:val="22"/>
          <w:szCs w:val="22"/>
        </w:rPr>
        <w:t>in RRC_INACTIVE, there are two e</w:t>
      </w:r>
      <w:r w:rsidR="00532574" w:rsidRPr="00F73418">
        <w:rPr>
          <w:sz w:val="22"/>
          <w:szCs w:val="22"/>
        </w:rPr>
        <w:t>n</w:t>
      </w:r>
      <w:r w:rsidR="004D2085" w:rsidRPr="00F73418">
        <w:rPr>
          <w:sz w:val="22"/>
          <w:szCs w:val="22"/>
        </w:rPr>
        <w:t>hancements</w:t>
      </w:r>
      <w:r w:rsidR="00532574" w:rsidRPr="00F73418">
        <w:rPr>
          <w:sz w:val="22"/>
          <w:szCs w:val="22"/>
        </w:rPr>
        <w:t xml:space="preserve"> in the scope of the Rel-18 WI:</w:t>
      </w:r>
    </w:p>
    <w:p w14:paraId="5024062F" w14:textId="7754620E" w:rsidR="00F35C50" w:rsidRPr="00F73418" w:rsidRDefault="00532574" w:rsidP="00532574">
      <w:pPr>
        <w:pStyle w:val="ListParagraph"/>
        <w:numPr>
          <w:ilvl w:val="0"/>
          <w:numId w:val="41"/>
        </w:numPr>
        <w:rPr>
          <w:sz w:val="22"/>
          <w:szCs w:val="22"/>
        </w:rPr>
      </w:pPr>
      <w:r w:rsidRPr="00F73418">
        <w:rPr>
          <w:sz w:val="22"/>
          <w:szCs w:val="22"/>
        </w:rPr>
        <w:t xml:space="preserve">Extension of </w:t>
      </w:r>
      <w:proofErr w:type="spellStart"/>
      <w:r w:rsidRPr="00F73418">
        <w:rPr>
          <w:sz w:val="22"/>
          <w:szCs w:val="22"/>
        </w:rPr>
        <w:t>eDRX</w:t>
      </w:r>
      <w:proofErr w:type="spellEnd"/>
      <w:r w:rsidRPr="00F73418">
        <w:rPr>
          <w:sz w:val="22"/>
          <w:szCs w:val="22"/>
        </w:rPr>
        <w:t xml:space="preserve"> cycle length be</w:t>
      </w:r>
      <w:r w:rsidR="00F35C50" w:rsidRPr="00F73418">
        <w:rPr>
          <w:sz w:val="22"/>
          <w:szCs w:val="22"/>
        </w:rPr>
        <w:t>yond 10.24 seconds</w:t>
      </w:r>
      <w:r w:rsidR="00FF793A">
        <w:rPr>
          <w:sz w:val="22"/>
          <w:szCs w:val="22"/>
        </w:rPr>
        <w:t>.</w:t>
      </w:r>
    </w:p>
    <w:p w14:paraId="4D703426" w14:textId="17731B4A" w:rsidR="00AC70E8" w:rsidRDefault="00FF793A" w:rsidP="00E02D46">
      <w:pPr>
        <w:pStyle w:val="ListParagraph"/>
        <w:numPr>
          <w:ilvl w:val="0"/>
          <w:numId w:val="41"/>
        </w:numPr>
        <w:spacing w:after="120"/>
        <w:rPr>
          <w:sz w:val="22"/>
          <w:szCs w:val="22"/>
        </w:rPr>
      </w:pPr>
      <w:r>
        <w:rPr>
          <w:sz w:val="22"/>
          <w:szCs w:val="22"/>
        </w:rPr>
        <w:t>Enhancement of SRS configuration</w:t>
      </w:r>
      <w:r w:rsidR="00CD6A3C">
        <w:rPr>
          <w:sz w:val="22"/>
          <w:szCs w:val="22"/>
        </w:rPr>
        <w:t xml:space="preserve"> (SRS validi</w:t>
      </w:r>
      <w:r w:rsidR="000A58FD">
        <w:rPr>
          <w:sz w:val="22"/>
          <w:szCs w:val="22"/>
        </w:rPr>
        <w:t>ty area)</w:t>
      </w:r>
      <w:r w:rsidR="00AB00F1">
        <w:rPr>
          <w:sz w:val="22"/>
          <w:szCs w:val="22"/>
        </w:rPr>
        <w:t xml:space="preserve"> to </w:t>
      </w:r>
      <w:r w:rsidR="000A58FD">
        <w:rPr>
          <w:sz w:val="22"/>
          <w:szCs w:val="22"/>
        </w:rPr>
        <w:t xml:space="preserve">improve </w:t>
      </w:r>
      <w:r w:rsidR="00FA11E6">
        <w:rPr>
          <w:sz w:val="22"/>
          <w:szCs w:val="22"/>
        </w:rPr>
        <w:t xml:space="preserve">the </w:t>
      </w:r>
      <w:r w:rsidR="000A58FD">
        <w:rPr>
          <w:sz w:val="22"/>
          <w:szCs w:val="22"/>
        </w:rPr>
        <w:t xml:space="preserve">power consumption of </w:t>
      </w:r>
      <w:r w:rsidR="00AB00F1">
        <w:rPr>
          <w:sz w:val="22"/>
          <w:szCs w:val="22"/>
        </w:rPr>
        <w:t xml:space="preserve">UL and UL+DL positioning </w:t>
      </w:r>
      <w:r w:rsidR="00185374">
        <w:rPr>
          <w:sz w:val="22"/>
          <w:szCs w:val="22"/>
        </w:rPr>
        <w:t>in RRC_INACTIVE</w:t>
      </w:r>
      <w:r w:rsidR="00FA11E6">
        <w:rPr>
          <w:sz w:val="22"/>
          <w:szCs w:val="22"/>
        </w:rPr>
        <w:t>.</w:t>
      </w:r>
    </w:p>
    <w:p w14:paraId="2ECEAAF1" w14:textId="51F0342C" w:rsidR="003D2892" w:rsidRDefault="003D2892" w:rsidP="00FA11E6">
      <w:pPr>
        <w:rPr>
          <w:sz w:val="22"/>
          <w:szCs w:val="22"/>
        </w:rPr>
      </w:pPr>
      <w:r>
        <w:rPr>
          <w:sz w:val="22"/>
          <w:szCs w:val="22"/>
        </w:rPr>
        <w:t>Regarding the first enhancement,</w:t>
      </w:r>
      <w:r w:rsidR="00D975FB">
        <w:rPr>
          <w:sz w:val="22"/>
          <w:szCs w:val="22"/>
        </w:rPr>
        <w:t xml:space="preserve"> according to the WID, the </w:t>
      </w:r>
      <w:r w:rsidR="002E63B1">
        <w:rPr>
          <w:sz w:val="22"/>
          <w:szCs w:val="22"/>
        </w:rPr>
        <w:t xml:space="preserve">work on </w:t>
      </w:r>
      <w:r w:rsidR="00D975FB">
        <w:rPr>
          <w:sz w:val="22"/>
          <w:szCs w:val="22"/>
        </w:rPr>
        <w:t xml:space="preserve">position-specific enhancements </w:t>
      </w:r>
      <w:r w:rsidR="002E63B1">
        <w:rPr>
          <w:sz w:val="22"/>
          <w:szCs w:val="22"/>
        </w:rPr>
        <w:t xml:space="preserve">should be coordinated with </w:t>
      </w:r>
      <w:r w:rsidR="0059163C">
        <w:rPr>
          <w:sz w:val="22"/>
          <w:szCs w:val="22"/>
        </w:rPr>
        <w:t xml:space="preserve">the </w:t>
      </w:r>
      <w:r w:rsidR="00125F95">
        <w:rPr>
          <w:sz w:val="22"/>
          <w:szCs w:val="22"/>
        </w:rPr>
        <w:t xml:space="preserve">corresponding </w:t>
      </w:r>
      <w:r w:rsidR="0059163C">
        <w:rPr>
          <w:sz w:val="22"/>
          <w:szCs w:val="22"/>
        </w:rPr>
        <w:t xml:space="preserve">work </w:t>
      </w:r>
      <w:r w:rsidR="00125F95">
        <w:rPr>
          <w:sz w:val="22"/>
          <w:szCs w:val="22"/>
        </w:rPr>
        <w:t>in</w:t>
      </w:r>
      <w:r w:rsidR="0059163C">
        <w:rPr>
          <w:sz w:val="22"/>
          <w:szCs w:val="22"/>
        </w:rPr>
        <w:t xml:space="preserve"> </w:t>
      </w:r>
      <w:r w:rsidR="002E63B1">
        <w:rPr>
          <w:sz w:val="22"/>
          <w:szCs w:val="22"/>
        </w:rPr>
        <w:t>Rel-18</w:t>
      </w:r>
      <w:r w:rsidR="0059163C">
        <w:rPr>
          <w:sz w:val="22"/>
          <w:szCs w:val="22"/>
        </w:rPr>
        <w:t xml:space="preserve"> </w:t>
      </w:r>
      <w:proofErr w:type="spellStart"/>
      <w:r w:rsidR="0059163C">
        <w:rPr>
          <w:sz w:val="22"/>
          <w:szCs w:val="22"/>
        </w:rPr>
        <w:t>eRedCap</w:t>
      </w:r>
      <w:proofErr w:type="spellEnd"/>
      <w:r w:rsidR="002E63B1">
        <w:rPr>
          <w:sz w:val="22"/>
          <w:szCs w:val="22"/>
        </w:rPr>
        <w:t xml:space="preserve"> WI</w:t>
      </w:r>
      <w:r w:rsidR="0059163C">
        <w:rPr>
          <w:sz w:val="22"/>
          <w:szCs w:val="22"/>
        </w:rPr>
        <w:t xml:space="preserve">. </w:t>
      </w:r>
      <w:r w:rsidR="007870CD">
        <w:rPr>
          <w:sz w:val="22"/>
          <w:szCs w:val="22"/>
        </w:rPr>
        <w:t xml:space="preserve">The most recent RAN4 agreements on </w:t>
      </w:r>
      <w:proofErr w:type="spellStart"/>
      <w:r w:rsidR="009F11D3">
        <w:rPr>
          <w:sz w:val="22"/>
          <w:szCs w:val="22"/>
        </w:rPr>
        <w:t>eRedCap</w:t>
      </w:r>
      <w:proofErr w:type="spellEnd"/>
      <w:r w:rsidR="007870CD">
        <w:rPr>
          <w:sz w:val="22"/>
          <w:szCs w:val="22"/>
        </w:rPr>
        <w:t xml:space="preserve"> are captured in a WF</w:t>
      </w:r>
      <w:r w:rsidR="0068731E">
        <w:rPr>
          <w:sz w:val="22"/>
          <w:szCs w:val="22"/>
        </w:rPr>
        <w:t xml:space="preserve"> [</w:t>
      </w:r>
      <w:r w:rsidR="00246BBB">
        <w:rPr>
          <w:sz w:val="22"/>
          <w:szCs w:val="22"/>
        </w:rPr>
        <w:t>3</w:t>
      </w:r>
      <w:r w:rsidR="0068731E">
        <w:rPr>
          <w:sz w:val="22"/>
          <w:szCs w:val="22"/>
        </w:rPr>
        <w:t>]</w:t>
      </w:r>
      <w:r w:rsidR="00710AE5">
        <w:rPr>
          <w:sz w:val="22"/>
          <w:szCs w:val="22"/>
        </w:rPr>
        <w:t>.</w:t>
      </w:r>
      <w:r w:rsidR="002E63B1">
        <w:rPr>
          <w:sz w:val="22"/>
          <w:szCs w:val="22"/>
        </w:rPr>
        <w:t xml:space="preserve"> </w:t>
      </w:r>
    </w:p>
    <w:p w14:paraId="6832DB92" w14:textId="7D04FEB2" w:rsidR="003D2892" w:rsidRDefault="003D2892" w:rsidP="00FA11E6">
      <w:pPr>
        <w:rPr>
          <w:sz w:val="22"/>
          <w:szCs w:val="22"/>
        </w:rPr>
      </w:pPr>
      <w:r w:rsidRPr="003D2892">
        <w:rPr>
          <w:noProof/>
          <w:sz w:val="22"/>
          <w:szCs w:val="22"/>
        </w:rPr>
        <mc:AlternateContent>
          <mc:Choice Requires="wps">
            <w:drawing>
              <wp:inline distT="0" distB="0" distL="0" distR="0" wp14:anchorId="43ABEB86" wp14:editId="56D15FD6">
                <wp:extent cx="5991225" cy="1404620"/>
                <wp:effectExtent l="0" t="0" r="2857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14D7F433" w14:textId="769EEAB1" w:rsidR="003D2892" w:rsidRPr="00791A88" w:rsidRDefault="003D2892" w:rsidP="003D2892">
                            <w:pPr>
                              <w:numPr>
                                <w:ilvl w:val="0"/>
                                <w:numId w:val="44"/>
                              </w:numPr>
                              <w:spacing w:after="0"/>
                              <w:rPr>
                                <w:lang w:val="en-US" w:eastAsia="ko-KR"/>
                              </w:rPr>
                            </w:pPr>
                            <w:r w:rsidRPr="00CA50E9">
                              <w:rPr>
                                <w:lang w:val="en-US" w:eastAsia="ko-KR"/>
                              </w:rPr>
                              <w:t xml:space="preserve">NOTE: Work on this objective should be coordinated with that in Rel-18 WI on </w:t>
                            </w:r>
                            <w:proofErr w:type="spellStart"/>
                            <w:r w:rsidRPr="00CA50E9">
                              <w:rPr>
                                <w:lang w:val="en-US" w:eastAsia="ko-KR"/>
                              </w:rPr>
                              <w:t>eRedCap</w:t>
                            </w:r>
                            <w:proofErr w:type="spellEnd"/>
                            <w:r w:rsidRPr="00CA50E9">
                              <w:rPr>
                                <w:lang w:val="en-US" w:eastAsia="ko-KR"/>
                              </w:rPr>
                              <w:t xml:space="preserve">. Towards this, the feature of extending </w:t>
                            </w:r>
                            <w:proofErr w:type="spellStart"/>
                            <w:r w:rsidRPr="00CA50E9">
                              <w:rPr>
                                <w:lang w:val="en-US" w:eastAsia="ko-KR"/>
                              </w:rPr>
                              <w:t>eDRX</w:t>
                            </w:r>
                            <w:proofErr w:type="spellEnd"/>
                            <w:r w:rsidRPr="00CA50E9">
                              <w:rPr>
                                <w:lang w:val="en-US" w:eastAsia="ko-KR"/>
                              </w:rPr>
                              <w:t xml:space="preserve"> cycle beyond 10.24s should be defined as part of Rel-18 WI on </w:t>
                            </w:r>
                            <w:proofErr w:type="spellStart"/>
                            <w:r w:rsidRPr="00CA50E9">
                              <w:rPr>
                                <w:lang w:val="en-US" w:eastAsia="ko-KR"/>
                              </w:rPr>
                              <w:t>eRedCap</w:t>
                            </w:r>
                            <w:proofErr w:type="spellEnd"/>
                            <w:r w:rsidRPr="00CA50E9">
                              <w:rPr>
                                <w:lang w:val="en-US" w:eastAsia="ko-KR"/>
                              </w:rPr>
                              <w:t>.</w:t>
                            </w:r>
                          </w:p>
                          <w:p w14:paraId="316CD00F" w14:textId="47AA983B" w:rsidR="003D2892" w:rsidRDefault="003D2892"/>
                        </w:txbxContent>
                      </wps:txbx>
                      <wps:bodyPr rot="0" vert="horz" wrap="square" lIns="91440" tIns="45720" rIns="91440" bIns="45720" anchor="t" anchorCtr="0">
                        <a:spAutoFit/>
                      </wps:bodyPr>
                    </wps:wsp>
                  </a:graphicData>
                </a:graphic>
              </wp:inline>
            </w:drawing>
          </mc:Choice>
          <mc:Fallback>
            <w:pict>
              <v:shapetype w14:anchorId="43ABEB86" id="_x0000_t202" coordsize="21600,21600" o:spt="202" path="m,l,21600r21600,l21600,xe">
                <v:stroke joinstyle="miter"/>
                <v:path gradientshapeok="t" o:connecttype="rect"/>
              </v:shapetype>
              <v:shape id="Text Box 2" o:spid="_x0000_s1026" type="#_x0000_t202" style="width:471.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">
                <v:textbox style="mso-fit-shape-to-text:t">
                  <w:txbxContent>
                    <w:p w14:paraId="14D7F433" w14:textId="769EEAB1" w:rsidR="003D2892" w:rsidRPr="00791A88" w:rsidRDefault="003D2892" w:rsidP="003D2892">
                      <w:pPr>
                        <w:numPr>
                          <w:ilvl w:val="0"/>
                          <w:numId w:val="44"/>
                        </w:numPr>
                        <w:spacing w:after="0"/>
                        <w:rPr>
                          <w:lang w:val="en-US" w:eastAsia="ko-KR"/>
                        </w:rPr>
                      </w:pPr>
                      <w:r w:rsidRPr="00CA50E9">
                        <w:rPr>
                          <w:lang w:val="en-US" w:eastAsia="ko-KR"/>
                        </w:rPr>
                        <w:t xml:space="preserve">NOTE: Work on this objective should be coordinated with that in Rel-18 WI on </w:t>
                      </w:r>
                      <w:proofErr w:type="spellStart"/>
                      <w:r w:rsidRPr="00CA50E9">
                        <w:rPr>
                          <w:lang w:val="en-US" w:eastAsia="ko-KR"/>
                        </w:rPr>
                        <w:t>eRedCap</w:t>
                      </w:r>
                      <w:proofErr w:type="spellEnd"/>
                      <w:r w:rsidRPr="00CA50E9">
                        <w:rPr>
                          <w:lang w:val="en-US" w:eastAsia="ko-KR"/>
                        </w:rPr>
                        <w:t xml:space="preserve">. Towards this, the feature of extending </w:t>
                      </w:r>
                      <w:proofErr w:type="spellStart"/>
                      <w:r w:rsidRPr="00CA50E9">
                        <w:rPr>
                          <w:lang w:val="en-US" w:eastAsia="ko-KR"/>
                        </w:rPr>
                        <w:t>eDRX</w:t>
                      </w:r>
                      <w:proofErr w:type="spellEnd"/>
                      <w:r w:rsidRPr="00CA50E9">
                        <w:rPr>
                          <w:lang w:val="en-US" w:eastAsia="ko-KR"/>
                        </w:rPr>
                        <w:t xml:space="preserve"> cycle beyond 10.24s should be defined as part of Rel-18 WI on </w:t>
                      </w:r>
                      <w:proofErr w:type="spellStart"/>
                      <w:r w:rsidRPr="00CA50E9">
                        <w:rPr>
                          <w:lang w:val="en-US" w:eastAsia="ko-KR"/>
                        </w:rPr>
                        <w:t>eRedCap</w:t>
                      </w:r>
                      <w:proofErr w:type="spellEnd"/>
                      <w:r w:rsidRPr="00CA50E9">
                        <w:rPr>
                          <w:lang w:val="en-US" w:eastAsia="ko-KR"/>
                        </w:rPr>
                        <w:t>.</w:t>
                      </w:r>
                    </w:p>
                    <w:p w14:paraId="316CD00F" w14:textId="47AA983B" w:rsidR="003D2892" w:rsidRDefault="003D2892"/>
                  </w:txbxContent>
                </v:textbox>
                <w10:anchorlock/>
              </v:shape>
            </w:pict>
          </mc:Fallback>
        </mc:AlternateContent>
      </w:r>
    </w:p>
    <w:p w14:paraId="66C258A1" w14:textId="19ABE82A" w:rsidR="009F11D3" w:rsidRDefault="008E540F" w:rsidP="00FA11E6">
      <w:pPr>
        <w:rPr>
          <w:sz w:val="22"/>
          <w:szCs w:val="22"/>
        </w:rPr>
      </w:pPr>
      <w:r w:rsidRPr="008E540F">
        <w:rPr>
          <w:sz w:val="22"/>
          <w:szCs w:val="22"/>
        </w:rPr>
        <w:t>RAN4</w:t>
      </w:r>
      <w:r>
        <w:rPr>
          <w:sz w:val="22"/>
          <w:szCs w:val="22"/>
        </w:rPr>
        <w:t xml:space="preserve"> reached the following agreement on </w:t>
      </w:r>
      <w:r w:rsidR="005578FA">
        <w:rPr>
          <w:sz w:val="22"/>
          <w:szCs w:val="22"/>
        </w:rPr>
        <w:t>whether to define new positioning requirements in RRC_INACTIVE in RAN4#106bis-e</w:t>
      </w:r>
      <w:r w:rsidR="00F66763">
        <w:rPr>
          <w:sz w:val="22"/>
          <w:szCs w:val="22"/>
        </w:rPr>
        <w:t xml:space="preserve"> </w:t>
      </w:r>
      <w:r w:rsidR="005578FA">
        <w:rPr>
          <w:sz w:val="22"/>
          <w:szCs w:val="22"/>
        </w:rPr>
        <w:t>[1].</w:t>
      </w:r>
    </w:p>
    <w:p w14:paraId="6FE65DE5" w14:textId="20010D14" w:rsidR="009E1D80" w:rsidRDefault="009E1D80" w:rsidP="00FA11E6">
      <w:pPr>
        <w:rPr>
          <w:sz w:val="22"/>
          <w:szCs w:val="22"/>
        </w:rPr>
      </w:pPr>
      <w:r w:rsidRPr="003D2892">
        <w:rPr>
          <w:noProof/>
          <w:sz w:val="22"/>
          <w:szCs w:val="22"/>
        </w:rPr>
        <w:lastRenderedPageBreak/>
        <mc:AlternateContent>
          <mc:Choice Requires="wps">
            <w:drawing>
              <wp:inline distT="0" distB="0" distL="0" distR="0" wp14:anchorId="635F6E36" wp14:editId="4C187A66">
                <wp:extent cx="5991225" cy="2743200"/>
                <wp:effectExtent l="0" t="0" r="2857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743200"/>
                        </a:xfrm>
                        <a:prstGeom prst="rect">
                          <a:avLst/>
                        </a:prstGeom>
                        <a:solidFill>
                          <a:srgbClr val="FFFFFF"/>
                        </a:solidFill>
                        <a:ln w="9525">
                          <a:solidFill>
                            <a:srgbClr val="000000"/>
                          </a:solidFill>
                          <a:miter lim="800000"/>
                          <a:headEnd/>
                          <a:tailEnd/>
                        </a:ln>
                      </wps:spPr>
                      <wps:txbx>
                        <w:txbxContent>
                          <w:p w14:paraId="228F342E" w14:textId="77777777" w:rsidR="004C2D27" w:rsidRPr="00D14B8A" w:rsidRDefault="004C2D27" w:rsidP="004C2D27">
                            <w:pPr>
                              <w:rPr>
                                <w:b/>
                                <w:lang w:val="en-US"/>
                              </w:rPr>
                            </w:pPr>
                            <w:r w:rsidRPr="00D14B8A">
                              <w:rPr>
                                <w:b/>
                                <w:lang w:val="en-US"/>
                              </w:rPr>
                              <w:t>Issue 1-1-1: PRS measurement requirements</w:t>
                            </w:r>
                          </w:p>
                          <w:p w14:paraId="6AD19609" w14:textId="77777777" w:rsidR="004C2D27" w:rsidRPr="00D14B8A" w:rsidRDefault="004C2D27" w:rsidP="004C2D27">
                            <w:pPr>
                              <w:pStyle w:val="ListParagraph"/>
                              <w:numPr>
                                <w:ilvl w:val="0"/>
                                <w:numId w:val="45"/>
                              </w:numPr>
                              <w:spacing w:after="120"/>
                              <w:contextualSpacing w:val="0"/>
                              <w:rPr>
                                <w:color w:val="0070C0"/>
                                <w:sz w:val="20"/>
                                <w:szCs w:val="20"/>
                              </w:rPr>
                            </w:pPr>
                            <w:r w:rsidRPr="00D14B8A">
                              <w:rPr>
                                <w:color w:val="0070C0"/>
                                <w:sz w:val="20"/>
                                <w:szCs w:val="20"/>
                              </w:rPr>
                              <w:t>Agreement (from GTW)</w:t>
                            </w:r>
                          </w:p>
                          <w:p w14:paraId="0575C27F"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Define requirements for normal (non-</w:t>
                            </w:r>
                            <w:proofErr w:type="spellStart"/>
                            <w:r w:rsidRPr="00D14B8A">
                              <w:rPr>
                                <w:sz w:val="20"/>
                                <w:szCs w:val="20"/>
                              </w:rPr>
                              <w:t>RedCap</w:t>
                            </w:r>
                            <w:proofErr w:type="spellEnd"/>
                            <w:r w:rsidRPr="00D14B8A">
                              <w:rPr>
                                <w:sz w:val="20"/>
                                <w:szCs w:val="20"/>
                              </w:rPr>
                              <w:t xml:space="preserve">) and </w:t>
                            </w:r>
                            <w:proofErr w:type="spellStart"/>
                            <w:r w:rsidRPr="00D14B8A">
                              <w:rPr>
                                <w:sz w:val="20"/>
                                <w:szCs w:val="20"/>
                              </w:rPr>
                              <w:t>RedCap</w:t>
                            </w:r>
                            <w:proofErr w:type="spellEnd"/>
                            <w:r w:rsidRPr="00D14B8A">
                              <w:rPr>
                                <w:sz w:val="20"/>
                                <w:szCs w:val="20"/>
                              </w:rPr>
                              <w:t xml:space="preserve"> type of devices</w:t>
                            </w:r>
                          </w:p>
                          <w:p w14:paraId="11B332EB"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 xml:space="preserve">Define measurement requirements when </w:t>
                            </w:r>
                            <w:proofErr w:type="spellStart"/>
                            <w:r w:rsidRPr="00D14B8A">
                              <w:rPr>
                                <w:sz w:val="20"/>
                                <w:szCs w:val="20"/>
                              </w:rPr>
                              <w:t>eDRX</w:t>
                            </w:r>
                            <w:proofErr w:type="spellEnd"/>
                            <w:r w:rsidRPr="00D14B8A">
                              <w:rPr>
                                <w:sz w:val="20"/>
                                <w:szCs w:val="20"/>
                              </w:rPr>
                              <w:t xml:space="preserve"> is larger than 10.24s. FFS whether to define requirements for </w:t>
                            </w:r>
                            <w:proofErr w:type="spellStart"/>
                            <w:r w:rsidRPr="00D14B8A">
                              <w:rPr>
                                <w:sz w:val="20"/>
                                <w:szCs w:val="20"/>
                              </w:rPr>
                              <w:t>eDRX</w:t>
                            </w:r>
                            <w:proofErr w:type="spellEnd"/>
                            <w:r w:rsidRPr="00D14B8A">
                              <w:rPr>
                                <w:sz w:val="20"/>
                                <w:szCs w:val="20"/>
                              </w:rPr>
                              <w:t xml:space="preserve"> cycle less or equal to 10.24s</w:t>
                            </w:r>
                          </w:p>
                          <w:p w14:paraId="22B51E5D" w14:textId="77777777" w:rsidR="004C2D27" w:rsidRPr="00D14B8A" w:rsidRDefault="004C2D27" w:rsidP="004C2D27">
                            <w:pPr>
                              <w:pStyle w:val="ListParagraph"/>
                              <w:numPr>
                                <w:ilvl w:val="0"/>
                                <w:numId w:val="45"/>
                              </w:numPr>
                              <w:spacing w:after="120"/>
                              <w:contextualSpacing w:val="0"/>
                              <w:rPr>
                                <w:color w:val="0070C0"/>
                                <w:sz w:val="20"/>
                                <w:szCs w:val="20"/>
                              </w:rPr>
                            </w:pPr>
                            <w:proofErr w:type="spellStart"/>
                            <w:r w:rsidRPr="00D14B8A">
                              <w:rPr>
                                <w:rFonts w:hint="eastAsia"/>
                                <w:color w:val="0070C0"/>
                                <w:sz w:val="20"/>
                                <w:szCs w:val="20"/>
                              </w:rPr>
                              <w:t>Wayforward</w:t>
                            </w:r>
                            <w:proofErr w:type="spellEnd"/>
                          </w:p>
                          <w:p w14:paraId="195AAA15" w14:textId="77777777" w:rsidR="004C2D27" w:rsidRPr="00D14B8A" w:rsidRDefault="004C2D27" w:rsidP="004C2D27">
                            <w:pPr>
                              <w:pStyle w:val="ListParagraph"/>
                              <w:numPr>
                                <w:ilvl w:val="1"/>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FFS whether to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463BA85E"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1: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79B6F596"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2: Not to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7AF87AB8"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3: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 for </w:t>
                            </w:r>
                            <w:proofErr w:type="spellStart"/>
                            <w:r w:rsidRPr="00D14B8A">
                              <w:rPr>
                                <w:sz w:val="20"/>
                                <w:szCs w:val="20"/>
                              </w:rPr>
                              <w:t>RedCap</w:t>
                            </w:r>
                            <w:proofErr w:type="spellEnd"/>
                            <w:r w:rsidRPr="00D14B8A">
                              <w:rPr>
                                <w:sz w:val="20"/>
                                <w:szCs w:val="20"/>
                              </w:rPr>
                              <w:t xml:space="preserve"> UE, and FFS for non-</w:t>
                            </w:r>
                            <w:proofErr w:type="spellStart"/>
                            <w:r w:rsidRPr="00D14B8A">
                              <w:rPr>
                                <w:sz w:val="20"/>
                                <w:szCs w:val="20"/>
                              </w:rPr>
                              <w:t>RedCap</w:t>
                            </w:r>
                            <w:proofErr w:type="spellEnd"/>
                            <w:r w:rsidRPr="00D14B8A">
                              <w:rPr>
                                <w:sz w:val="20"/>
                                <w:szCs w:val="20"/>
                              </w:rPr>
                              <w:t xml:space="preserve"> UE</w:t>
                            </w:r>
                          </w:p>
                          <w:p w14:paraId="28817EF0" w14:textId="3535753A" w:rsidR="009E1D80" w:rsidRPr="003413E7" w:rsidRDefault="004C2D27" w:rsidP="003413E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Option 4: other</w:t>
                            </w:r>
                          </w:p>
                        </w:txbxContent>
                      </wps:txbx>
                      <wps:bodyPr rot="0" vert="horz" wrap="square" lIns="91440" tIns="45720" rIns="91440" bIns="45720" anchor="t" anchorCtr="0">
                        <a:noAutofit/>
                      </wps:bodyPr>
                    </wps:wsp>
                  </a:graphicData>
                </a:graphic>
              </wp:inline>
            </w:drawing>
          </mc:Choice>
          <mc:Fallback>
            <w:pict>
              <v:shape w14:anchorId="635F6E36" id="Text Box 4" o:spid="_x0000_s1027" type="#_x0000_t202" style="width:471.7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">
                <v:textbox>
                  <w:txbxContent>
                    <w:p w14:paraId="228F342E" w14:textId="77777777" w:rsidR="004C2D27" w:rsidRPr="00D14B8A" w:rsidRDefault="004C2D27" w:rsidP="004C2D27">
                      <w:pPr>
                        <w:rPr>
                          <w:b/>
                          <w:lang w:val="en-US"/>
                        </w:rPr>
                      </w:pPr>
                      <w:r w:rsidRPr="00D14B8A">
                        <w:rPr>
                          <w:b/>
                          <w:lang w:val="en-US"/>
                        </w:rPr>
                        <w:t>Issue 1-1-1: PRS measurement requirements</w:t>
                      </w:r>
                    </w:p>
                    <w:p w14:paraId="6AD19609" w14:textId="77777777" w:rsidR="004C2D27" w:rsidRPr="00D14B8A" w:rsidRDefault="004C2D27" w:rsidP="004C2D27">
                      <w:pPr>
                        <w:pStyle w:val="ListParagraph"/>
                        <w:numPr>
                          <w:ilvl w:val="0"/>
                          <w:numId w:val="45"/>
                        </w:numPr>
                        <w:spacing w:after="120"/>
                        <w:contextualSpacing w:val="0"/>
                        <w:rPr>
                          <w:color w:val="0070C0"/>
                          <w:sz w:val="20"/>
                          <w:szCs w:val="20"/>
                        </w:rPr>
                      </w:pPr>
                      <w:r w:rsidRPr="00D14B8A">
                        <w:rPr>
                          <w:color w:val="0070C0"/>
                          <w:sz w:val="20"/>
                          <w:szCs w:val="20"/>
                        </w:rPr>
                        <w:t>Agreement (from GTW)</w:t>
                      </w:r>
                    </w:p>
                    <w:p w14:paraId="0575C27F"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Define requirements for normal (non-</w:t>
                      </w:r>
                      <w:proofErr w:type="spellStart"/>
                      <w:r w:rsidRPr="00D14B8A">
                        <w:rPr>
                          <w:sz w:val="20"/>
                          <w:szCs w:val="20"/>
                        </w:rPr>
                        <w:t>RedCap</w:t>
                      </w:r>
                      <w:proofErr w:type="spellEnd"/>
                      <w:r w:rsidRPr="00D14B8A">
                        <w:rPr>
                          <w:sz w:val="20"/>
                          <w:szCs w:val="20"/>
                        </w:rPr>
                        <w:t xml:space="preserve">) and </w:t>
                      </w:r>
                      <w:proofErr w:type="spellStart"/>
                      <w:r w:rsidRPr="00D14B8A">
                        <w:rPr>
                          <w:sz w:val="20"/>
                          <w:szCs w:val="20"/>
                        </w:rPr>
                        <w:t>RedCap</w:t>
                      </w:r>
                      <w:proofErr w:type="spellEnd"/>
                      <w:r w:rsidRPr="00D14B8A">
                        <w:rPr>
                          <w:sz w:val="20"/>
                          <w:szCs w:val="20"/>
                        </w:rPr>
                        <w:t xml:space="preserve"> type of devices</w:t>
                      </w:r>
                    </w:p>
                    <w:p w14:paraId="11B332EB" w14:textId="77777777" w:rsidR="004C2D27" w:rsidRPr="00D14B8A" w:rsidRDefault="004C2D27" w:rsidP="004C2D27">
                      <w:pPr>
                        <w:pStyle w:val="ListParagraph"/>
                        <w:numPr>
                          <w:ilvl w:val="1"/>
                          <w:numId w:val="45"/>
                        </w:numPr>
                        <w:overflowPunct w:val="0"/>
                        <w:autoSpaceDE w:val="0"/>
                        <w:autoSpaceDN w:val="0"/>
                        <w:adjustRightInd w:val="0"/>
                        <w:spacing w:after="180"/>
                        <w:contextualSpacing w:val="0"/>
                        <w:textAlignment w:val="baseline"/>
                        <w:rPr>
                          <w:sz w:val="20"/>
                          <w:szCs w:val="20"/>
                        </w:rPr>
                      </w:pPr>
                      <w:r w:rsidRPr="00D14B8A">
                        <w:rPr>
                          <w:sz w:val="20"/>
                          <w:szCs w:val="20"/>
                        </w:rPr>
                        <w:t xml:space="preserve">Define measurement requirements when </w:t>
                      </w:r>
                      <w:proofErr w:type="spellStart"/>
                      <w:r w:rsidRPr="00D14B8A">
                        <w:rPr>
                          <w:sz w:val="20"/>
                          <w:szCs w:val="20"/>
                        </w:rPr>
                        <w:t>eDRX</w:t>
                      </w:r>
                      <w:proofErr w:type="spellEnd"/>
                      <w:r w:rsidRPr="00D14B8A">
                        <w:rPr>
                          <w:sz w:val="20"/>
                          <w:szCs w:val="20"/>
                        </w:rPr>
                        <w:t xml:space="preserve"> is larger than 10.24s. FFS whether to define requirements for </w:t>
                      </w:r>
                      <w:proofErr w:type="spellStart"/>
                      <w:r w:rsidRPr="00D14B8A">
                        <w:rPr>
                          <w:sz w:val="20"/>
                          <w:szCs w:val="20"/>
                        </w:rPr>
                        <w:t>eDRX</w:t>
                      </w:r>
                      <w:proofErr w:type="spellEnd"/>
                      <w:r w:rsidRPr="00D14B8A">
                        <w:rPr>
                          <w:sz w:val="20"/>
                          <w:szCs w:val="20"/>
                        </w:rPr>
                        <w:t xml:space="preserve"> cycle less or equal to 10.24s</w:t>
                      </w:r>
                    </w:p>
                    <w:p w14:paraId="22B51E5D" w14:textId="77777777" w:rsidR="004C2D27" w:rsidRPr="00D14B8A" w:rsidRDefault="004C2D27" w:rsidP="004C2D27">
                      <w:pPr>
                        <w:pStyle w:val="ListParagraph"/>
                        <w:numPr>
                          <w:ilvl w:val="0"/>
                          <w:numId w:val="45"/>
                        </w:numPr>
                        <w:spacing w:after="120"/>
                        <w:contextualSpacing w:val="0"/>
                        <w:rPr>
                          <w:color w:val="0070C0"/>
                          <w:sz w:val="20"/>
                          <w:szCs w:val="20"/>
                        </w:rPr>
                      </w:pPr>
                      <w:proofErr w:type="spellStart"/>
                      <w:r w:rsidRPr="00D14B8A">
                        <w:rPr>
                          <w:rFonts w:hint="eastAsia"/>
                          <w:color w:val="0070C0"/>
                          <w:sz w:val="20"/>
                          <w:szCs w:val="20"/>
                        </w:rPr>
                        <w:t>Wayforward</w:t>
                      </w:r>
                      <w:proofErr w:type="spellEnd"/>
                    </w:p>
                    <w:p w14:paraId="195AAA15" w14:textId="77777777" w:rsidR="004C2D27" w:rsidRPr="00D14B8A" w:rsidRDefault="004C2D27" w:rsidP="004C2D27">
                      <w:pPr>
                        <w:pStyle w:val="ListParagraph"/>
                        <w:numPr>
                          <w:ilvl w:val="1"/>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FFS whether to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463BA85E"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1: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79B6F596"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2: Not to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w:t>
                      </w:r>
                    </w:p>
                    <w:p w14:paraId="7AF87AB8" w14:textId="77777777" w:rsidR="004C2D27" w:rsidRPr="00D14B8A" w:rsidRDefault="004C2D27" w:rsidP="004C2D2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 xml:space="preserve">Option 3: Define requirements for </w:t>
                      </w:r>
                      <w:proofErr w:type="spellStart"/>
                      <w:r w:rsidRPr="00D14B8A">
                        <w:rPr>
                          <w:sz w:val="20"/>
                          <w:szCs w:val="20"/>
                        </w:rPr>
                        <w:t>eDRX</w:t>
                      </w:r>
                      <w:proofErr w:type="spellEnd"/>
                      <w:r w:rsidRPr="00D14B8A">
                        <w:rPr>
                          <w:sz w:val="20"/>
                          <w:szCs w:val="20"/>
                        </w:rPr>
                        <w:t xml:space="preserve"> </w:t>
                      </w:r>
                      <w:r w:rsidRPr="00D14B8A">
                        <w:rPr>
                          <w:rFonts w:eastAsiaTheme="minorEastAsia"/>
                          <w:sz w:val="20"/>
                          <w:szCs w:val="20"/>
                          <w:lang w:eastAsia="zh-CN"/>
                        </w:rPr>
                        <w:t>&lt;=</w:t>
                      </w:r>
                      <w:r w:rsidRPr="00D14B8A">
                        <w:rPr>
                          <w:sz w:val="20"/>
                          <w:szCs w:val="20"/>
                        </w:rPr>
                        <w:t xml:space="preserve"> 10.24s for </w:t>
                      </w:r>
                      <w:proofErr w:type="spellStart"/>
                      <w:r w:rsidRPr="00D14B8A">
                        <w:rPr>
                          <w:sz w:val="20"/>
                          <w:szCs w:val="20"/>
                        </w:rPr>
                        <w:t>RedCap</w:t>
                      </w:r>
                      <w:proofErr w:type="spellEnd"/>
                      <w:r w:rsidRPr="00D14B8A">
                        <w:rPr>
                          <w:sz w:val="20"/>
                          <w:szCs w:val="20"/>
                        </w:rPr>
                        <w:t xml:space="preserve"> UE, and FFS for non-</w:t>
                      </w:r>
                      <w:proofErr w:type="spellStart"/>
                      <w:r w:rsidRPr="00D14B8A">
                        <w:rPr>
                          <w:sz w:val="20"/>
                          <w:szCs w:val="20"/>
                        </w:rPr>
                        <w:t>RedCap</w:t>
                      </w:r>
                      <w:proofErr w:type="spellEnd"/>
                      <w:r w:rsidRPr="00D14B8A">
                        <w:rPr>
                          <w:sz w:val="20"/>
                          <w:szCs w:val="20"/>
                        </w:rPr>
                        <w:t xml:space="preserve"> UE</w:t>
                      </w:r>
                    </w:p>
                    <w:p w14:paraId="28817EF0" w14:textId="3535753A" w:rsidR="009E1D80" w:rsidRPr="003413E7" w:rsidRDefault="004C2D27" w:rsidP="003413E7">
                      <w:pPr>
                        <w:pStyle w:val="ListParagraph"/>
                        <w:numPr>
                          <w:ilvl w:val="2"/>
                          <w:numId w:val="45"/>
                        </w:numPr>
                        <w:overflowPunct w:val="0"/>
                        <w:autoSpaceDE w:val="0"/>
                        <w:autoSpaceDN w:val="0"/>
                        <w:adjustRightInd w:val="0"/>
                        <w:spacing w:after="120"/>
                        <w:contextualSpacing w:val="0"/>
                        <w:textAlignment w:val="baseline"/>
                        <w:rPr>
                          <w:sz w:val="20"/>
                          <w:szCs w:val="20"/>
                        </w:rPr>
                      </w:pPr>
                      <w:r w:rsidRPr="00D14B8A">
                        <w:rPr>
                          <w:sz w:val="20"/>
                          <w:szCs w:val="20"/>
                        </w:rPr>
                        <w:t>Option 4: other</w:t>
                      </w:r>
                    </w:p>
                  </w:txbxContent>
                </v:textbox>
                <w10:anchorlock/>
              </v:shape>
            </w:pict>
          </mc:Fallback>
        </mc:AlternateContent>
      </w:r>
    </w:p>
    <w:p w14:paraId="6D7D2689" w14:textId="61BB4584" w:rsidR="00F66763" w:rsidRDefault="00F96155" w:rsidP="00FA11E6">
      <w:pPr>
        <w:rPr>
          <w:sz w:val="22"/>
          <w:szCs w:val="22"/>
        </w:rPr>
      </w:pPr>
      <w:r>
        <w:rPr>
          <w:sz w:val="22"/>
          <w:szCs w:val="22"/>
        </w:rPr>
        <w:t xml:space="preserve">As shown above, </w:t>
      </w:r>
      <w:r w:rsidR="00E33813">
        <w:rPr>
          <w:sz w:val="22"/>
          <w:szCs w:val="22"/>
        </w:rPr>
        <w:t>RAN</w:t>
      </w:r>
      <w:r>
        <w:rPr>
          <w:sz w:val="22"/>
          <w:szCs w:val="22"/>
        </w:rPr>
        <w:t>4</w:t>
      </w:r>
      <w:r w:rsidR="00E33813">
        <w:rPr>
          <w:sz w:val="22"/>
          <w:szCs w:val="22"/>
        </w:rPr>
        <w:t xml:space="preserve"> agreed to define new requirements for </w:t>
      </w:r>
      <w:proofErr w:type="spellStart"/>
      <w:r w:rsidR="00CB7B5A">
        <w:rPr>
          <w:sz w:val="22"/>
          <w:szCs w:val="22"/>
        </w:rPr>
        <w:t>eDRX</w:t>
      </w:r>
      <w:proofErr w:type="spellEnd"/>
      <w:r w:rsidR="00CB7B5A">
        <w:rPr>
          <w:sz w:val="22"/>
          <w:szCs w:val="22"/>
        </w:rPr>
        <w:t xml:space="preserve"> &gt; 10.24 s</w:t>
      </w:r>
      <w:r w:rsidR="00814149">
        <w:rPr>
          <w:sz w:val="22"/>
          <w:szCs w:val="22"/>
        </w:rPr>
        <w:t xml:space="preserve"> and applicable to both </w:t>
      </w:r>
      <w:proofErr w:type="spellStart"/>
      <w:r w:rsidR="00814149">
        <w:rPr>
          <w:sz w:val="22"/>
          <w:szCs w:val="22"/>
        </w:rPr>
        <w:t>RedCap</w:t>
      </w:r>
      <w:proofErr w:type="spellEnd"/>
      <w:r w:rsidR="00814149">
        <w:rPr>
          <w:sz w:val="22"/>
          <w:szCs w:val="22"/>
        </w:rPr>
        <w:t xml:space="preserve"> and non-</w:t>
      </w:r>
      <w:proofErr w:type="spellStart"/>
      <w:r w:rsidR="00814149">
        <w:rPr>
          <w:sz w:val="22"/>
          <w:szCs w:val="22"/>
        </w:rPr>
        <w:t>RedCap</w:t>
      </w:r>
      <w:proofErr w:type="spellEnd"/>
      <w:r w:rsidR="00814149">
        <w:rPr>
          <w:sz w:val="22"/>
          <w:szCs w:val="22"/>
        </w:rPr>
        <w:t xml:space="preserve"> UEs</w:t>
      </w:r>
      <w:r w:rsidR="00CB7B5A">
        <w:rPr>
          <w:sz w:val="22"/>
          <w:szCs w:val="22"/>
        </w:rPr>
        <w:t>.</w:t>
      </w:r>
      <w:r w:rsidR="00BD35F1">
        <w:rPr>
          <w:sz w:val="22"/>
          <w:szCs w:val="22"/>
        </w:rPr>
        <w:t xml:space="preserve"> </w:t>
      </w:r>
      <w:r w:rsidR="00BA2A4C">
        <w:rPr>
          <w:sz w:val="22"/>
          <w:szCs w:val="22"/>
        </w:rPr>
        <w:t>It was left FFS whether to defin</w:t>
      </w:r>
      <w:r w:rsidR="00FC1B31">
        <w:rPr>
          <w:sz w:val="22"/>
          <w:szCs w:val="22"/>
        </w:rPr>
        <w:t xml:space="preserve">e requirements for </w:t>
      </w:r>
      <w:proofErr w:type="spellStart"/>
      <w:r w:rsidR="00FC1B31">
        <w:rPr>
          <w:sz w:val="22"/>
          <w:szCs w:val="22"/>
        </w:rPr>
        <w:t>eDRX</w:t>
      </w:r>
      <w:proofErr w:type="spellEnd"/>
      <w:r w:rsidR="00FC1B31">
        <w:rPr>
          <w:sz w:val="22"/>
          <w:szCs w:val="22"/>
        </w:rPr>
        <w:t xml:space="preserve"> </w:t>
      </w:r>
      <w:r w:rsidR="00FC1B31">
        <w:rPr>
          <w:rFonts w:ascii="Microsoft Sans Serif" w:hAnsi="Microsoft Sans Serif" w:cs="Microsoft Sans Serif"/>
          <w:sz w:val="22"/>
          <w:szCs w:val="22"/>
        </w:rPr>
        <w:t>≤</w:t>
      </w:r>
      <w:r w:rsidR="00FC1B31">
        <w:rPr>
          <w:sz w:val="22"/>
          <w:szCs w:val="22"/>
        </w:rPr>
        <w:t xml:space="preserve"> 10.24 s.</w:t>
      </w:r>
    </w:p>
    <w:p w14:paraId="62B34611" w14:textId="44C4B57E" w:rsidR="00956F3F" w:rsidRPr="008E540F" w:rsidRDefault="00956F3F" w:rsidP="00FA11E6">
      <w:pPr>
        <w:rPr>
          <w:sz w:val="22"/>
          <w:szCs w:val="22"/>
        </w:rPr>
      </w:pPr>
      <w:r>
        <w:rPr>
          <w:sz w:val="22"/>
          <w:szCs w:val="22"/>
        </w:rPr>
        <w:t xml:space="preserve">In the Rel-18 </w:t>
      </w:r>
      <w:proofErr w:type="spellStart"/>
      <w:r>
        <w:rPr>
          <w:sz w:val="22"/>
          <w:szCs w:val="22"/>
        </w:rPr>
        <w:t>eRedCap</w:t>
      </w:r>
      <w:proofErr w:type="spellEnd"/>
      <w:r>
        <w:rPr>
          <w:sz w:val="22"/>
          <w:szCs w:val="22"/>
        </w:rPr>
        <w:t xml:space="preserve"> WI, RAN4</w:t>
      </w:r>
      <w:r w:rsidR="00345231">
        <w:rPr>
          <w:sz w:val="22"/>
          <w:szCs w:val="22"/>
        </w:rPr>
        <w:t xml:space="preserve"> </w:t>
      </w:r>
      <w:r>
        <w:rPr>
          <w:sz w:val="22"/>
          <w:szCs w:val="22"/>
        </w:rPr>
        <w:t>agreed to</w:t>
      </w:r>
      <w:r w:rsidR="00E078C9">
        <w:rPr>
          <w:sz w:val="22"/>
          <w:szCs w:val="22"/>
        </w:rPr>
        <w:t xml:space="preserve"> consider </w:t>
      </w:r>
      <w:proofErr w:type="spellStart"/>
      <w:r w:rsidR="00E078C9">
        <w:rPr>
          <w:sz w:val="22"/>
          <w:szCs w:val="22"/>
        </w:rPr>
        <w:t>eDRX</w:t>
      </w:r>
      <w:proofErr w:type="spellEnd"/>
      <w:r w:rsidR="00E078C9">
        <w:rPr>
          <w:sz w:val="22"/>
          <w:szCs w:val="22"/>
        </w:rPr>
        <w:t xml:space="preserve"> </w:t>
      </w:r>
      <w:r w:rsidR="00E078C9">
        <w:rPr>
          <w:rFonts w:ascii="Microsoft Sans Serif" w:hAnsi="Microsoft Sans Serif" w:cs="Microsoft Sans Serif"/>
          <w:sz w:val="22"/>
          <w:szCs w:val="22"/>
        </w:rPr>
        <w:t>≤</w:t>
      </w:r>
      <w:r w:rsidR="00E078C9">
        <w:rPr>
          <w:sz w:val="22"/>
          <w:szCs w:val="22"/>
        </w:rPr>
        <w:t xml:space="preserve"> 10.24 s </w:t>
      </w:r>
      <w:r w:rsidR="005B7F43">
        <w:rPr>
          <w:sz w:val="22"/>
          <w:szCs w:val="22"/>
        </w:rPr>
        <w:t>when defining measurement requirements</w:t>
      </w:r>
      <w:r w:rsidR="00312D84">
        <w:rPr>
          <w:sz w:val="22"/>
          <w:szCs w:val="22"/>
        </w:rPr>
        <w:t xml:space="preserve"> [</w:t>
      </w:r>
      <w:r w:rsidR="00517B9C">
        <w:rPr>
          <w:sz w:val="22"/>
          <w:szCs w:val="22"/>
        </w:rPr>
        <w:t>3</w:t>
      </w:r>
      <w:r w:rsidR="00312D84">
        <w:rPr>
          <w:sz w:val="22"/>
          <w:szCs w:val="22"/>
        </w:rPr>
        <w:t>]</w:t>
      </w:r>
      <w:r w:rsidR="005B7F43">
        <w:rPr>
          <w:sz w:val="22"/>
          <w:szCs w:val="22"/>
        </w:rPr>
        <w:t>. Therefore</w:t>
      </w:r>
      <w:r w:rsidR="00146C47">
        <w:rPr>
          <w:sz w:val="22"/>
          <w:szCs w:val="22"/>
        </w:rPr>
        <w:t xml:space="preserve">, </w:t>
      </w:r>
      <w:r w:rsidR="00311B6F">
        <w:rPr>
          <w:sz w:val="22"/>
          <w:szCs w:val="22"/>
        </w:rPr>
        <w:t xml:space="preserve">at least </w:t>
      </w:r>
      <w:r w:rsidR="00DE6685">
        <w:rPr>
          <w:sz w:val="22"/>
          <w:szCs w:val="22"/>
        </w:rPr>
        <w:t xml:space="preserve">for </w:t>
      </w:r>
      <w:proofErr w:type="spellStart"/>
      <w:r w:rsidR="00DE6685">
        <w:rPr>
          <w:sz w:val="22"/>
          <w:szCs w:val="22"/>
        </w:rPr>
        <w:t>RedCap</w:t>
      </w:r>
      <w:proofErr w:type="spellEnd"/>
      <w:r w:rsidR="00DE6685">
        <w:rPr>
          <w:sz w:val="22"/>
          <w:szCs w:val="22"/>
        </w:rPr>
        <w:t xml:space="preserve"> UEs</w:t>
      </w:r>
      <w:r w:rsidR="00146C47">
        <w:rPr>
          <w:sz w:val="22"/>
          <w:szCs w:val="22"/>
        </w:rPr>
        <w:t xml:space="preserve">, </w:t>
      </w:r>
      <w:r w:rsidR="005222B2">
        <w:rPr>
          <w:sz w:val="22"/>
          <w:szCs w:val="22"/>
        </w:rPr>
        <w:t xml:space="preserve">new positioning requirements should be defined for such </w:t>
      </w:r>
      <w:proofErr w:type="spellStart"/>
      <w:r w:rsidR="005222B2">
        <w:rPr>
          <w:sz w:val="22"/>
          <w:szCs w:val="22"/>
        </w:rPr>
        <w:t>eDRX</w:t>
      </w:r>
      <w:proofErr w:type="spellEnd"/>
      <w:r w:rsidR="005222B2">
        <w:rPr>
          <w:sz w:val="22"/>
          <w:szCs w:val="22"/>
        </w:rPr>
        <w:t xml:space="preserve"> configurations.</w:t>
      </w:r>
      <w:r w:rsidR="008A119A">
        <w:rPr>
          <w:sz w:val="22"/>
          <w:szCs w:val="22"/>
        </w:rPr>
        <w:t xml:space="preserve"> We do not see a strong reason to exclude non-</w:t>
      </w:r>
      <w:proofErr w:type="spellStart"/>
      <w:r w:rsidR="008A119A">
        <w:rPr>
          <w:sz w:val="22"/>
          <w:szCs w:val="22"/>
        </w:rPr>
        <w:t>RedCap</w:t>
      </w:r>
      <w:proofErr w:type="spellEnd"/>
      <w:r w:rsidR="008A119A">
        <w:rPr>
          <w:sz w:val="22"/>
          <w:szCs w:val="22"/>
        </w:rPr>
        <w:t xml:space="preserve"> UE</w:t>
      </w:r>
      <w:r w:rsidR="002027AF">
        <w:rPr>
          <w:sz w:val="22"/>
          <w:szCs w:val="22"/>
        </w:rPr>
        <w:t>s.</w:t>
      </w:r>
    </w:p>
    <w:p w14:paraId="47EDFE45" w14:textId="021731EB" w:rsidR="009F11D3" w:rsidRDefault="009F11D3" w:rsidP="00FA11E6">
      <w:pPr>
        <w:rPr>
          <w:b/>
          <w:bCs/>
          <w:sz w:val="22"/>
          <w:szCs w:val="22"/>
        </w:rPr>
      </w:pPr>
      <w:r w:rsidRPr="003D2892">
        <w:rPr>
          <w:noProof/>
          <w:sz w:val="22"/>
          <w:szCs w:val="22"/>
        </w:rPr>
        <mc:AlternateContent>
          <mc:Choice Requires="wps">
            <w:drawing>
              <wp:inline distT="0" distB="0" distL="0" distR="0" wp14:anchorId="4EE2C2C9" wp14:editId="2F7FC1A2">
                <wp:extent cx="5991225" cy="1200150"/>
                <wp:effectExtent l="0" t="0" r="2857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200150"/>
                        </a:xfrm>
                        <a:prstGeom prst="rect">
                          <a:avLst/>
                        </a:prstGeom>
                        <a:solidFill>
                          <a:srgbClr val="FFFFFF"/>
                        </a:solidFill>
                        <a:ln w="9525">
                          <a:solidFill>
                            <a:srgbClr val="000000"/>
                          </a:solidFill>
                          <a:miter lim="800000"/>
                          <a:headEnd/>
                          <a:tailEnd/>
                        </a:ln>
                      </wps:spPr>
                      <wps:txbx>
                        <w:txbxContent>
                          <w:p w14:paraId="5575AABE" w14:textId="77777777" w:rsidR="00AE5984" w:rsidRPr="00AE5984" w:rsidRDefault="00AE5984" w:rsidP="00AE5984">
                            <w:pPr>
                              <w:rPr>
                                <w:rFonts w:eastAsia="SimSun"/>
                                <w:b/>
                                <w:color w:val="000000" w:themeColor="text1"/>
                                <w:u w:val="single"/>
                                <w:lang w:eastAsia="ko-KR"/>
                              </w:rPr>
                            </w:pPr>
                            <w:r w:rsidRPr="00AE5984">
                              <w:rPr>
                                <w:rFonts w:eastAsia="SimSun"/>
                                <w:b/>
                                <w:color w:val="000000" w:themeColor="text1"/>
                                <w:u w:val="single"/>
                                <w:lang w:eastAsia="ko-KR"/>
                              </w:rPr>
                              <w:t xml:space="preserve">When configured with both IDLE and INACTIVE </w:t>
                            </w:r>
                            <w:proofErr w:type="spellStart"/>
                            <w:r w:rsidRPr="00AE5984">
                              <w:rPr>
                                <w:rFonts w:eastAsia="SimSun"/>
                                <w:b/>
                                <w:color w:val="000000" w:themeColor="text1"/>
                                <w:u w:val="single"/>
                                <w:lang w:eastAsia="ko-KR"/>
                              </w:rPr>
                              <w:t>eDRX</w:t>
                            </w:r>
                            <w:proofErr w:type="spellEnd"/>
                            <w:r w:rsidRPr="00AE5984">
                              <w:rPr>
                                <w:rFonts w:eastAsia="SimSun"/>
                                <w:b/>
                                <w:color w:val="000000" w:themeColor="text1"/>
                                <w:u w:val="single"/>
                                <w:lang w:eastAsia="ko-KR"/>
                              </w:rPr>
                              <w:t xml:space="preserve"> configurations for neighbour cell measurements</w:t>
                            </w:r>
                          </w:p>
                          <w:p w14:paraId="1E24128B" w14:textId="77777777" w:rsidR="00AE5984" w:rsidRPr="00AE5984" w:rsidRDefault="00AE5984" w:rsidP="00AE5984">
                            <w:pPr>
                              <w:spacing w:after="120"/>
                              <w:rPr>
                                <w:rFonts w:eastAsia="SimSun"/>
                                <w:color w:val="000000" w:themeColor="text1"/>
                                <w:szCs w:val="24"/>
                                <w:lang w:eastAsia="zh-CN"/>
                              </w:rPr>
                            </w:pPr>
                            <w:r w:rsidRPr="00AE5984">
                              <w:rPr>
                                <w:rFonts w:eastAsia="SimSun"/>
                                <w:color w:val="000000" w:themeColor="text1"/>
                                <w:szCs w:val="24"/>
                                <w:lang w:eastAsia="zh-CN"/>
                              </w:rPr>
                              <w:t>The detection/measurement/evaluation delay requirements for intra-frequency/inter-frequency neighbour cells shall be specified in the step of:</w:t>
                            </w:r>
                          </w:p>
                          <w:p w14:paraId="36F273A6" w14:textId="77777777" w:rsidR="00EA164E" w:rsidRDefault="00AE5984" w:rsidP="00AE5984">
                            <w:pPr>
                              <w:widowControl w:val="0"/>
                              <w:numPr>
                                <w:ilvl w:val="0"/>
                                <w:numId w:val="45"/>
                              </w:numPr>
                              <w:spacing w:after="120"/>
                              <w:jc w:val="both"/>
                              <w:rPr>
                                <w:rFonts w:eastAsia="SimSun"/>
                                <w:color w:val="000000" w:themeColor="text1"/>
                                <w:szCs w:val="24"/>
                                <w:lang w:eastAsia="zh-CN"/>
                              </w:rPr>
                            </w:pPr>
                            <w:r w:rsidRPr="00AE5984">
                              <w:rPr>
                                <w:rFonts w:eastAsia="SimSun"/>
                                <w:color w:val="000000" w:themeColor="text1"/>
                                <w:szCs w:val="24"/>
                                <w:highlight w:val="yellow"/>
                                <w:lang w:eastAsia="zh-CN"/>
                              </w:rPr>
                              <w:t xml:space="preserve">INACTIVE </w:t>
                            </w:r>
                            <w:proofErr w:type="spellStart"/>
                            <w:r w:rsidRPr="00AE5984">
                              <w:rPr>
                                <w:rFonts w:eastAsia="SimSun"/>
                                <w:color w:val="000000" w:themeColor="text1"/>
                                <w:szCs w:val="24"/>
                                <w:highlight w:val="yellow"/>
                                <w:lang w:eastAsia="zh-CN"/>
                              </w:rPr>
                              <w:t>eDRX</w:t>
                            </w:r>
                            <w:proofErr w:type="spellEnd"/>
                            <w:r w:rsidRPr="00AE5984">
                              <w:rPr>
                                <w:rFonts w:eastAsia="SimSun"/>
                                <w:color w:val="000000" w:themeColor="text1"/>
                                <w:szCs w:val="24"/>
                                <w:highlight w:val="yellow"/>
                                <w:lang w:eastAsia="zh-CN"/>
                              </w:rPr>
                              <w:t xml:space="preserve"> cycle, if the </w:t>
                            </w:r>
                            <w:proofErr w:type="spellStart"/>
                            <w:r w:rsidRPr="00AE5984">
                              <w:rPr>
                                <w:rFonts w:eastAsia="SimSun"/>
                                <w:color w:val="000000" w:themeColor="text1"/>
                                <w:szCs w:val="24"/>
                                <w:highlight w:val="yellow"/>
                                <w:lang w:eastAsia="zh-CN"/>
                              </w:rPr>
                              <w:t>eDRX_Inactive</w:t>
                            </w:r>
                            <w:proofErr w:type="spellEnd"/>
                            <w:r w:rsidRPr="00AE5984">
                              <w:rPr>
                                <w:rFonts w:eastAsia="SimSun"/>
                                <w:color w:val="000000" w:themeColor="text1"/>
                                <w:szCs w:val="24"/>
                                <w:highlight w:val="yellow"/>
                                <w:lang w:eastAsia="zh-CN"/>
                              </w:rPr>
                              <w:t>=2.56/5.12/10.24sec</w:t>
                            </w:r>
                          </w:p>
                          <w:p w14:paraId="11B68DC0" w14:textId="3FA84F2E" w:rsidR="009F11D3" w:rsidRPr="00EA164E" w:rsidRDefault="00AE5984" w:rsidP="00AE5984">
                            <w:pPr>
                              <w:widowControl w:val="0"/>
                              <w:numPr>
                                <w:ilvl w:val="0"/>
                                <w:numId w:val="45"/>
                              </w:numPr>
                              <w:spacing w:after="120"/>
                              <w:jc w:val="both"/>
                              <w:rPr>
                                <w:rFonts w:eastAsia="SimSun"/>
                                <w:color w:val="000000" w:themeColor="text1"/>
                                <w:szCs w:val="24"/>
                                <w:lang w:eastAsia="zh-CN"/>
                              </w:rPr>
                            </w:pPr>
                            <w:r w:rsidRPr="00EA164E">
                              <w:rPr>
                                <w:rFonts w:eastAsia="SimSun"/>
                                <w:color w:val="000000" w:themeColor="text1"/>
                                <w:szCs w:val="24"/>
                                <w:lang w:eastAsia="zh-CN"/>
                              </w:rPr>
                              <w:t xml:space="preserve">FFS if </w:t>
                            </w:r>
                            <w:proofErr w:type="spellStart"/>
                            <w:r w:rsidRPr="00EA164E">
                              <w:rPr>
                                <w:rFonts w:eastAsia="SimSun"/>
                                <w:color w:val="000000" w:themeColor="text1"/>
                                <w:szCs w:val="24"/>
                                <w:lang w:eastAsia="zh-CN"/>
                              </w:rPr>
                              <w:t>eDRX_Inactive</w:t>
                            </w:r>
                            <w:proofErr w:type="spellEnd"/>
                            <w:r w:rsidRPr="00EA164E">
                              <w:rPr>
                                <w:rFonts w:eastAsia="SimSun"/>
                                <w:color w:val="000000" w:themeColor="text1"/>
                                <w:szCs w:val="24"/>
                                <w:lang w:eastAsia="zh-CN"/>
                              </w:rPr>
                              <w:t xml:space="preserve"> </w:t>
                            </w:r>
                            <w:r w:rsidRPr="00AE5984">
                              <w:rPr>
                                <w:rFonts w:eastAsia="SimSun"/>
                                <w:color w:val="000000" w:themeColor="text1"/>
                                <w:szCs w:val="24"/>
                                <w:lang w:eastAsia="zh-CN"/>
                              </w:rPr>
                              <w:sym w:font="Symbol" w:char="F0B3"/>
                            </w:r>
                            <w:r w:rsidRPr="00EA164E">
                              <w:rPr>
                                <w:rFonts w:eastAsia="SimSun"/>
                                <w:color w:val="000000" w:themeColor="text1"/>
                                <w:szCs w:val="24"/>
                                <w:lang w:eastAsia="zh-CN"/>
                              </w:rPr>
                              <w:t xml:space="preserve"> 20.48sec</w:t>
                            </w:r>
                          </w:p>
                        </w:txbxContent>
                      </wps:txbx>
                      <wps:bodyPr rot="0" vert="horz" wrap="square" lIns="91440" tIns="45720" rIns="91440" bIns="45720" anchor="t" anchorCtr="0">
                        <a:noAutofit/>
                      </wps:bodyPr>
                    </wps:wsp>
                  </a:graphicData>
                </a:graphic>
              </wp:inline>
            </w:drawing>
          </mc:Choice>
          <mc:Fallback>
            <w:pict>
              <v:shape w14:anchorId="4EE2C2C9" id="Text Box 3" o:spid="_x0000_s1028" type="#_x0000_t202" style="width:471.7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">
                <v:textbox>
                  <w:txbxContent>
                    <w:p w14:paraId="5575AABE" w14:textId="77777777" w:rsidR="00AE5984" w:rsidRPr="00AE5984" w:rsidRDefault="00AE5984" w:rsidP="00AE5984">
                      <w:pPr>
                        <w:rPr>
                          <w:rFonts w:eastAsia="SimSun"/>
                          <w:b/>
                          <w:color w:val="000000" w:themeColor="text1"/>
                          <w:u w:val="single"/>
                          <w:lang w:eastAsia="ko-KR"/>
                        </w:rPr>
                      </w:pPr>
                      <w:r w:rsidRPr="00AE5984">
                        <w:rPr>
                          <w:rFonts w:eastAsia="SimSun"/>
                          <w:b/>
                          <w:color w:val="000000" w:themeColor="text1"/>
                          <w:u w:val="single"/>
                          <w:lang w:eastAsia="ko-KR"/>
                        </w:rPr>
                        <w:t xml:space="preserve">When configured with both IDLE and INACTIVE </w:t>
                      </w:r>
                      <w:proofErr w:type="spellStart"/>
                      <w:r w:rsidRPr="00AE5984">
                        <w:rPr>
                          <w:rFonts w:eastAsia="SimSun"/>
                          <w:b/>
                          <w:color w:val="000000" w:themeColor="text1"/>
                          <w:u w:val="single"/>
                          <w:lang w:eastAsia="ko-KR"/>
                        </w:rPr>
                        <w:t>eDRX</w:t>
                      </w:r>
                      <w:proofErr w:type="spellEnd"/>
                      <w:r w:rsidRPr="00AE5984">
                        <w:rPr>
                          <w:rFonts w:eastAsia="SimSun"/>
                          <w:b/>
                          <w:color w:val="000000" w:themeColor="text1"/>
                          <w:u w:val="single"/>
                          <w:lang w:eastAsia="ko-KR"/>
                        </w:rPr>
                        <w:t xml:space="preserve"> configurations for neighbour cell measurements</w:t>
                      </w:r>
                    </w:p>
                    <w:p w14:paraId="1E24128B" w14:textId="77777777" w:rsidR="00AE5984" w:rsidRPr="00AE5984" w:rsidRDefault="00AE5984" w:rsidP="00AE5984">
                      <w:pPr>
                        <w:spacing w:after="120"/>
                        <w:rPr>
                          <w:rFonts w:eastAsia="SimSun"/>
                          <w:color w:val="000000" w:themeColor="text1"/>
                          <w:szCs w:val="24"/>
                          <w:lang w:eastAsia="zh-CN"/>
                        </w:rPr>
                      </w:pPr>
                      <w:r w:rsidRPr="00AE5984">
                        <w:rPr>
                          <w:rFonts w:eastAsia="SimSun"/>
                          <w:color w:val="000000" w:themeColor="text1"/>
                          <w:szCs w:val="24"/>
                          <w:lang w:eastAsia="zh-CN"/>
                        </w:rPr>
                        <w:t>The detection/measurement/evaluation delay requirements for intra-frequency/inter-frequency neighbour cells shall be specified in the step of:</w:t>
                      </w:r>
                    </w:p>
                    <w:p w14:paraId="36F273A6" w14:textId="77777777" w:rsidR="00EA164E" w:rsidRDefault="00AE5984" w:rsidP="00AE5984">
                      <w:pPr>
                        <w:widowControl w:val="0"/>
                        <w:numPr>
                          <w:ilvl w:val="0"/>
                          <w:numId w:val="45"/>
                        </w:numPr>
                        <w:spacing w:after="120"/>
                        <w:jc w:val="both"/>
                        <w:rPr>
                          <w:rFonts w:eastAsia="SimSun"/>
                          <w:color w:val="000000" w:themeColor="text1"/>
                          <w:szCs w:val="24"/>
                          <w:lang w:eastAsia="zh-CN"/>
                        </w:rPr>
                      </w:pPr>
                      <w:r w:rsidRPr="00AE5984">
                        <w:rPr>
                          <w:rFonts w:eastAsia="SimSun"/>
                          <w:color w:val="000000" w:themeColor="text1"/>
                          <w:szCs w:val="24"/>
                          <w:highlight w:val="yellow"/>
                          <w:lang w:eastAsia="zh-CN"/>
                        </w:rPr>
                        <w:t xml:space="preserve">INACTIVE </w:t>
                      </w:r>
                      <w:proofErr w:type="spellStart"/>
                      <w:r w:rsidRPr="00AE5984">
                        <w:rPr>
                          <w:rFonts w:eastAsia="SimSun"/>
                          <w:color w:val="000000" w:themeColor="text1"/>
                          <w:szCs w:val="24"/>
                          <w:highlight w:val="yellow"/>
                          <w:lang w:eastAsia="zh-CN"/>
                        </w:rPr>
                        <w:t>eDRX</w:t>
                      </w:r>
                      <w:proofErr w:type="spellEnd"/>
                      <w:r w:rsidRPr="00AE5984">
                        <w:rPr>
                          <w:rFonts w:eastAsia="SimSun"/>
                          <w:color w:val="000000" w:themeColor="text1"/>
                          <w:szCs w:val="24"/>
                          <w:highlight w:val="yellow"/>
                          <w:lang w:eastAsia="zh-CN"/>
                        </w:rPr>
                        <w:t xml:space="preserve"> cycle, if the </w:t>
                      </w:r>
                      <w:proofErr w:type="spellStart"/>
                      <w:r w:rsidRPr="00AE5984">
                        <w:rPr>
                          <w:rFonts w:eastAsia="SimSun"/>
                          <w:color w:val="000000" w:themeColor="text1"/>
                          <w:szCs w:val="24"/>
                          <w:highlight w:val="yellow"/>
                          <w:lang w:eastAsia="zh-CN"/>
                        </w:rPr>
                        <w:t>eDRX_Inactive</w:t>
                      </w:r>
                      <w:proofErr w:type="spellEnd"/>
                      <w:r w:rsidRPr="00AE5984">
                        <w:rPr>
                          <w:rFonts w:eastAsia="SimSun"/>
                          <w:color w:val="000000" w:themeColor="text1"/>
                          <w:szCs w:val="24"/>
                          <w:highlight w:val="yellow"/>
                          <w:lang w:eastAsia="zh-CN"/>
                        </w:rPr>
                        <w:t>=2.56/5.12/10.24sec</w:t>
                      </w:r>
                    </w:p>
                    <w:p w14:paraId="11B68DC0" w14:textId="3FA84F2E" w:rsidR="009F11D3" w:rsidRPr="00EA164E" w:rsidRDefault="00AE5984" w:rsidP="00AE5984">
                      <w:pPr>
                        <w:widowControl w:val="0"/>
                        <w:numPr>
                          <w:ilvl w:val="0"/>
                          <w:numId w:val="45"/>
                        </w:numPr>
                        <w:spacing w:after="120"/>
                        <w:jc w:val="both"/>
                        <w:rPr>
                          <w:rFonts w:eastAsia="SimSun"/>
                          <w:color w:val="000000" w:themeColor="text1"/>
                          <w:szCs w:val="24"/>
                          <w:lang w:eastAsia="zh-CN"/>
                        </w:rPr>
                      </w:pPr>
                      <w:r w:rsidRPr="00EA164E">
                        <w:rPr>
                          <w:rFonts w:eastAsia="SimSun"/>
                          <w:color w:val="000000" w:themeColor="text1"/>
                          <w:szCs w:val="24"/>
                          <w:lang w:eastAsia="zh-CN"/>
                        </w:rPr>
                        <w:t xml:space="preserve">FFS if </w:t>
                      </w:r>
                      <w:proofErr w:type="spellStart"/>
                      <w:r w:rsidRPr="00EA164E">
                        <w:rPr>
                          <w:rFonts w:eastAsia="SimSun"/>
                          <w:color w:val="000000" w:themeColor="text1"/>
                          <w:szCs w:val="24"/>
                          <w:lang w:eastAsia="zh-CN"/>
                        </w:rPr>
                        <w:t>eDRX_Inactive</w:t>
                      </w:r>
                      <w:proofErr w:type="spellEnd"/>
                      <w:r w:rsidRPr="00EA164E">
                        <w:rPr>
                          <w:rFonts w:eastAsia="SimSun"/>
                          <w:color w:val="000000" w:themeColor="text1"/>
                          <w:szCs w:val="24"/>
                          <w:lang w:eastAsia="zh-CN"/>
                        </w:rPr>
                        <w:t xml:space="preserve"> </w:t>
                      </w:r>
                      <w:r w:rsidRPr="00AE5984">
                        <w:rPr>
                          <w:rFonts w:eastAsia="SimSun"/>
                          <w:color w:val="000000" w:themeColor="text1"/>
                          <w:szCs w:val="24"/>
                          <w:lang w:eastAsia="zh-CN"/>
                        </w:rPr>
                        <w:sym w:font="Symbol" w:char="F0B3"/>
                      </w:r>
                      <w:r w:rsidRPr="00EA164E">
                        <w:rPr>
                          <w:rFonts w:eastAsia="SimSun"/>
                          <w:color w:val="000000" w:themeColor="text1"/>
                          <w:szCs w:val="24"/>
                          <w:lang w:eastAsia="zh-CN"/>
                        </w:rPr>
                        <w:t xml:space="preserve"> 20.48sec</w:t>
                      </w:r>
                    </w:p>
                  </w:txbxContent>
                </v:textbox>
                <w10:anchorlock/>
              </v:shape>
            </w:pict>
          </mc:Fallback>
        </mc:AlternateContent>
      </w:r>
    </w:p>
    <w:p w14:paraId="38FAA6CE" w14:textId="7A62FBBE" w:rsidR="009B0907" w:rsidRDefault="00E14F6B" w:rsidP="00633D8C">
      <w:pPr>
        <w:spacing w:after="120"/>
        <w:rPr>
          <w:b/>
          <w:bCs/>
          <w:sz w:val="22"/>
          <w:szCs w:val="22"/>
        </w:rPr>
      </w:pPr>
      <w:r>
        <w:rPr>
          <w:b/>
          <w:bCs/>
          <w:sz w:val="22"/>
          <w:szCs w:val="22"/>
        </w:rPr>
        <w:t>Proposal</w:t>
      </w:r>
      <w:r w:rsidR="005D60CA">
        <w:rPr>
          <w:b/>
          <w:bCs/>
          <w:sz w:val="22"/>
          <w:szCs w:val="22"/>
        </w:rPr>
        <w:t xml:space="preserve"> 1</w:t>
      </w:r>
      <w:r>
        <w:rPr>
          <w:b/>
          <w:bCs/>
          <w:sz w:val="22"/>
          <w:szCs w:val="22"/>
        </w:rPr>
        <w:t>:</w:t>
      </w:r>
      <w:r w:rsidR="00633D8C">
        <w:rPr>
          <w:b/>
          <w:bCs/>
          <w:sz w:val="22"/>
          <w:szCs w:val="22"/>
        </w:rPr>
        <w:t xml:space="preserve"> </w:t>
      </w:r>
      <w:r w:rsidR="00F265E6" w:rsidRPr="00633D8C">
        <w:rPr>
          <w:b/>
          <w:bCs/>
          <w:sz w:val="22"/>
          <w:szCs w:val="22"/>
        </w:rPr>
        <w:t>Define PRS measurement requirements in RRC_INACTIVE</w:t>
      </w:r>
      <w:r w:rsidR="00C474BB" w:rsidRPr="00633D8C">
        <w:rPr>
          <w:b/>
          <w:bCs/>
          <w:sz w:val="22"/>
          <w:szCs w:val="22"/>
        </w:rPr>
        <w:t xml:space="preserve"> </w:t>
      </w:r>
      <w:r w:rsidR="00633D8C" w:rsidRPr="00633D8C">
        <w:rPr>
          <w:b/>
          <w:bCs/>
          <w:sz w:val="22"/>
          <w:szCs w:val="22"/>
        </w:rPr>
        <w:t>for</w:t>
      </w:r>
      <w:r w:rsidR="00C474BB" w:rsidRPr="00633D8C">
        <w:rPr>
          <w:b/>
          <w:bCs/>
          <w:sz w:val="22"/>
          <w:szCs w:val="22"/>
        </w:rPr>
        <w:t xml:space="preserve"> </w:t>
      </w:r>
      <w:proofErr w:type="spellStart"/>
      <w:r w:rsidR="00FF708B" w:rsidRPr="00633D8C">
        <w:rPr>
          <w:b/>
          <w:bCs/>
          <w:sz w:val="22"/>
          <w:szCs w:val="22"/>
        </w:rPr>
        <w:t>eDRX</w:t>
      </w:r>
      <w:proofErr w:type="spellEnd"/>
      <w:r w:rsidR="00FF708B" w:rsidRPr="00633D8C">
        <w:rPr>
          <w:b/>
          <w:bCs/>
          <w:sz w:val="22"/>
          <w:szCs w:val="22"/>
        </w:rPr>
        <w:t xml:space="preserve"> </w:t>
      </w:r>
      <w:r w:rsidR="00FF708B" w:rsidRPr="00633D8C">
        <w:rPr>
          <w:rFonts w:ascii="Microsoft Sans Serif" w:hAnsi="Microsoft Sans Serif" w:cs="Microsoft Sans Serif"/>
          <w:b/>
          <w:bCs/>
          <w:sz w:val="22"/>
          <w:szCs w:val="22"/>
        </w:rPr>
        <w:t>≤</w:t>
      </w:r>
      <w:r w:rsidR="00FF708B" w:rsidRPr="00633D8C">
        <w:rPr>
          <w:b/>
          <w:bCs/>
          <w:sz w:val="22"/>
          <w:szCs w:val="22"/>
        </w:rPr>
        <w:t xml:space="preserve"> 10.24 s</w:t>
      </w:r>
      <w:r w:rsidR="00633D8C">
        <w:rPr>
          <w:b/>
          <w:bCs/>
          <w:sz w:val="22"/>
          <w:szCs w:val="22"/>
        </w:rPr>
        <w:t>.</w:t>
      </w:r>
    </w:p>
    <w:p w14:paraId="2D12A26D" w14:textId="4AE181C0" w:rsidR="00D35CEA" w:rsidRDefault="00A27FEF" w:rsidP="00633D8C">
      <w:pPr>
        <w:spacing w:after="120"/>
        <w:rPr>
          <w:sz w:val="22"/>
          <w:szCs w:val="22"/>
        </w:rPr>
      </w:pPr>
      <w:r w:rsidRPr="00201245">
        <w:rPr>
          <w:sz w:val="22"/>
          <w:szCs w:val="22"/>
        </w:rPr>
        <w:t xml:space="preserve">In the above proposal, </w:t>
      </w:r>
      <w:r w:rsidR="00AA720E" w:rsidRPr="00201245">
        <w:rPr>
          <w:sz w:val="22"/>
          <w:szCs w:val="22"/>
        </w:rPr>
        <w:t>our</w:t>
      </w:r>
      <w:r w:rsidRPr="00201245">
        <w:rPr>
          <w:sz w:val="22"/>
          <w:szCs w:val="22"/>
        </w:rPr>
        <w:t xml:space="preserve"> understan</w:t>
      </w:r>
      <w:r w:rsidR="00AA720E" w:rsidRPr="00201245">
        <w:rPr>
          <w:sz w:val="22"/>
          <w:szCs w:val="22"/>
        </w:rPr>
        <w:t xml:space="preserve">ding is that it refers to both </w:t>
      </w:r>
      <w:proofErr w:type="spellStart"/>
      <w:r w:rsidR="00AA720E" w:rsidRPr="00201245">
        <w:rPr>
          <w:sz w:val="22"/>
          <w:szCs w:val="22"/>
        </w:rPr>
        <w:t>eDRX</w:t>
      </w:r>
      <w:proofErr w:type="spellEnd"/>
      <w:r w:rsidR="00AA720E" w:rsidRPr="00201245">
        <w:rPr>
          <w:sz w:val="22"/>
          <w:szCs w:val="22"/>
        </w:rPr>
        <w:t xml:space="preserve"> configured by the </w:t>
      </w:r>
      <w:r w:rsidR="00201245" w:rsidRPr="00201245">
        <w:rPr>
          <w:sz w:val="22"/>
          <w:szCs w:val="22"/>
        </w:rPr>
        <w:t>CN and by the RAN</w:t>
      </w:r>
      <w:r w:rsidR="000C74EF">
        <w:rPr>
          <w:sz w:val="22"/>
          <w:szCs w:val="22"/>
        </w:rPr>
        <w:t xml:space="preserve"> (if configured).</w:t>
      </w:r>
      <w:r w:rsidR="001507CA">
        <w:rPr>
          <w:sz w:val="22"/>
          <w:szCs w:val="22"/>
        </w:rPr>
        <w:t xml:space="preserve"> </w:t>
      </w:r>
      <w:proofErr w:type="gramStart"/>
      <w:r w:rsidR="001507CA">
        <w:rPr>
          <w:sz w:val="22"/>
          <w:szCs w:val="22"/>
        </w:rPr>
        <w:t>i.e.</w:t>
      </w:r>
      <w:proofErr w:type="gramEnd"/>
      <w:r w:rsidR="001507CA">
        <w:rPr>
          <w:sz w:val="22"/>
          <w:szCs w:val="22"/>
        </w:rPr>
        <w:t xml:space="preserve"> </w:t>
      </w:r>
      <w:r w:rsidR="00FE79CF">
        <w:rPr>
          <w:sz w:val="22"/>
          <w:szCs w:val="22"/>
        </w:rPr>
        <w:t xml:space="preserve">if </w:t>
      </w:r>
      <w:r w:rsidR="001507CA">
        <w:rPr>
          <w:sz w:val="22"/>
          <w:szCs w:val="22"/>
        </w:rPr>
        <w:t>both</w:t>
      </w:r>
      <w:r w:rsidR="00FE79CF">
        <w:rPr>
          <w:sz w:val="22"/>
          <w:szCs w:val="22"/>
        </w:rPr>
        <w:t xml:space="preserve"> are configured,</w:t>
      </w:r>
      <w:r w:rsidR="001507CA">
        <w:rPr>
          <w:sz w:val="22"/>
          <w:szCs w:val="22"/>
        </w:rPr>
        <w:t xml:space="preserve"> </w:t>
      </w:r>
      <w:r w:rsidR="00570B0B">
        <w:rPr>
          <w:sz w:val="22"/>
          <w:szCs w:val="22"/>
        </w:rPr>
        <w:t>the maximum of the two values is</w:t>
      </w:r>
      <w:r w:rsidR="007B1CB9">
        <w:rPr>
          <w:sz w:val="22"/>
          <w:szCs w:val="22"/>
        </w:rPr>
        <w:t xml:space="preserve"> not greater than 10.24 s. For that </w:t>
      </w:r>
      <w:r w:rsidR="00570B0B">
        <w:rPr>
          <w:sz w:val="22"/>
          <w:szCs w:val="22"/>
        </w:rPr>
        <w:t xml:space="preserve">case, it is reasonable to use the Rel-17 </w:t>
      </w:r>
      <w:r w:rsidR="00FF1A1F">
        <w:rPr>
          <w:sz w:val="22"/>
          <w:szCs w:val="22"/>
        </w:rPr>
        <w:t xml:space="preserve">PRS measurement requirements in RRC_INACTIVE as a baseline to define the new requirements.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sidR="00DD5964">
        <w:rPr>
          <w:sz w:val="22"/>
          <w:szCs w:val="22"/>
        </w:rPr>
        <w:t xml:space="preserve"> i</w:t>
      </w:r>
      <w:r w:rsidR="004D51BA">
        <w:rPr>
          <w:sz w:val="22"/>
          <w:szCs w:val="22"/>
        </w:rPr>
        <w:t>n the measurement period formula s</w:t>
      </w:r>
      <w:r w:rsidR="00E452E8">
        <w:rPr>
          <w:sz w:val="22"/>
          <w:szCs w:val="22"/>
        </w:rPr>
        <w:t xml:space="preserve">hould be modified to follow the </w:t>
      </w:r>
      <w:r w:rsidR="002C64F7">
        <w:rPr>
          <w:sz w:val="22"/>
          <w:szCs w:val="22"/>
        </w:rPr>
        <w:t xml:space="preserve">RAN2 </w:t>
      </w:r>
      <w:r w:rsidR="00E452E8">
        <w:rPr>
          <w:sz w:val="22"/>
          <w:szCs w:val="22"/>
        </w:rPr>
        <w:t xml:space="preserve">definition of UE DRX cycle in </w:t>
      </w:r>
      <w:r w:rsidR="00DD5964">
        <w:rPr>
          <w:sz w:val="22"/>
          <w:szCs w:val="22"/>
        </w:rPr>
        <w:t xml:space="preserve">Rel-17 </w:t>
      </w:r>
      <w:r w:rsidR="002C64F7">
        <w:rPr>
          <w:sz w:val="22"/>
          <w:szCs w:val="22"/>
        </w:rPr>
        <w:t xml:space="preserve">TS 38.304, clause 7.1 when the UE operates in </w:t>
      </w:r>
      <w:proofErr w:type="spellStart"/>
      <w:r w:rsidR="002C64F7">
        <w:rPr>
          <w:sz w:val="22"/>
          <w:szCs w:val="22"/>
        </w:rPr>
        <w:t>eDRX</w:t>
      </w:r>
      <w:proofErr w:type="spellEnd"/>
      <w:r w:rsidR="002C64F7">
        <w:rPr>
          <w:sz w:val="22"/>
          <w:szCs w:val="22"/>
        </w:rPr>
        <w:t>.</w:t>
      </w:r>
    </w:p>
    <w:p w14:paraId="67C62169" w14:textId="05E81B57" w:rsidR="00285985" w:rsidRDefault="00285985" w:rsidP="00633D8C">
      <w:pPr>
        <w:spacing w:after="120"/>
        <w:rPr>
          <w:sz w:val="22"/>
          <w:szCs w:val="22"/>
        </w:rPr>
      </w:pPr>
      <w:r w:rsidRPr="003D2892">
        <w:rPr>
          <w:noProof/>
          <w:sz w:val="22"/>
          <w:szCs w:val="22"/>
        </w:rPr>
        <mc:AlternateContent>
          <mc:Choice Requires="wps">
            <w:drawing>
              <wp:inline distT="0" distB="0" distL="0" distR="0" wp14:anchorId="346D8CE8" wp14:editId="092D6F26">
                <wp:extent cx="5991225" cy="2428875"/>
                <wp:effectExtent l="0" t="0" r="2857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428875"/>
                        </a:xfrm>
                        <a:prstGeom prst="rect">
                          <a:avLst/>
                        </a:prstGeom>
                        <a:solidFill>
                          <a:srgbClr val="FFFFFF"/>
                        </a:solidFill>
                        <a:ln w="9525">
                          <a:solidFill>
                            <a:srgbClr val="000000"/>
                          </a:solidFill>
                          <a:miter lim="800000"/>
                          <a:headEnd/>
                          <a:tailEnd/>
                        </a:ln>
                      </wps:spPr>
                      <wps:txbx>
                        <w:txbxContent>
                          <w:p w14:paraId="2E1D43D2" w14:textId="77777777" w:rsidR="00480EC9" w:rsidRPr="00480EC9" w:rsidRDefault="00480EC9" w:rsidP="00480EC9">
                            <w:pPr>
                              <w:rPr>
                                <w:rFonts w:eastAsia="SimSun"/>
                                <w:b/>
                                <w:lang w:val="en-US"/>
                              </w:rPr>
                            </w:pPr>
                            <w:r w:rsidRPr="00480EC9">
                              <w:rPr>
                                <w:rFonts w:eastAsia="SimSun"/>
                                <w:b/>
                                <w:lang w:val="en-US"/>
                              </w:rPr>
                              <w:t>Issue 1-1-2: Baseline for new PRS measurement requirements</w:t>
                            </w:r>
                          </w:p>
                          <w:p w14:paraId="33BF8A2F" w14:textId="77777777" w:rsidR="00480EC9" w:rsidRPr="00480EC9" w:rsidRDefault="00480EC9" w:rsidP="00480EC9">
                            <w:pPr>
                              <w:numPr>
                                <w:ilvl w:val="0"/>
                                <w:numId w:val="15"/>
                              </w:numPr>
                              <w:spacing w:after="120"/>
                              <w:ind w:left="720"/>
                              <w:rPr>
                                <w:color w:val="0070C0"/>
                              </w:rPr>
                            </w:pPr>
                            <w:proofErr w:type="spellStart"/>
                            <w:r w:rsidRPr="00480EC9">
                              <w:rPr>
                                <w:rFonts w:hint="eastAsia"/>
                                <w:color w:val="0070C0"/>
                              </w:rPr>
                              <w:t>Wayforward</w:t>
                            </w:r>
                            <w:proofErr w:type="spellEnd"/>
                          </w:p>
                          <w:p w14:paraId="5624FE12"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w:t>
                            </w:r>
                            <w:proofErr w:type="spellStart"/>
                            <w:r w:rsidRPr="00480EC9">
                              <w:t>eDRX</w:t>
                            </w:r>
                            <w:proofErr w:type="spellEnd"/>
                            <w:r w:rsidRPr="00480EC9">
                              <w:t xml:space="preserve"> </w:t>
                            </w:r>
                            <w:r w:rsidRPr="00480EC9">
                              <w:rPr>
                                <w:rFonts w:eastAsiaTheme="minorEastAsia"/>
                                <w:lang w:val="en-US" w:eastAsia="zh-CN"/>
                              </w:rPr>
                              <w:t>&lt;=</w:t>
                            </w:r>
                            <w:r w:rsidRPr="00480EC9">
                              <w:t xml:space="preserve"> 10.24s, if requirements are to be defined</w:t>
                            </w:r>
                          </w:p>
                          <w:p w14:paraId="6433DFF0"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1: the requirements for RRC_INACTIVE state in R17 can be reused as baseline</w:t>
                            </w:r>
                          </w:p>
                          <w:p w14:paraId="3522ED81"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2: other</w:t>
                            </w:r>
                          </w:p>
                          <w:p w14:paraId="17FE363F"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w:t>
                            </w:r>
                            <w:proofErr w:type="spellStart"/>
                            <w:r w:rsidRPr="00480EC9">
                              <w:t>eDRX</w:t>
                            </w:r>
                            <w:proofErr w:type="spellEnd"/>
                            <w:r w:rsidRPr="00480EC9">
                              <w:t xml:space="preserve"> cycle larger than 10.24s.</w:t>
                            </w:r>
                          </w:p>
                          <w:p w14:paraId="0E73D433"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1: the requirements for RRC_INACTIVE state in R17 </w:t>
                            </w:r>
                            <w:proofErr w:type="gramStart"/>
                            <w:r w:rsidRPr="00480EC9">
                              <w:t>are</w:t>
                            </w:r>
                            <w:proofErr w:type="gramEnd"/>
                            <w:r w:rsidRPr="00480EC9">
                              <w:t xml:space="preserve"> reused as baseline</w:t>
                            </w:r>
                          </w:p>
                          <w:p w14:paraId="0CA05CAE"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2: the requirements for </w:t>
                            </w:r>
                            <w:proofErr w:type="spellStart"/>
                            <w:r w:rsidRPr="00480EC9">
                              <w:t>eDRX</w:t>
                            </w:r>
                            <w:proofErr w:type="spellEnd"/>
                            <w:r w:rsidRPr="00480EC9">
                              <w:t xml:space="preserve"> cycle &gt; 10.24 sec in Rel-18 </w:t>
                            </w:r>
                            <w:proofErr w:type="spellStart"/>
                            <w:r w:rsidRPr="00480EC9">
                              <w:t>eRedCap</w:t>
                            </w:r>
                            <w:proofErr w:type="spellEnd"/>
                            <w:r w:rsidRPr="00480EC9">
                              <w:t xml:space="preserve"> WI are considered</w:t>
                            </w:r>
                          </w:p>
                          <w:p w14:paraId="431CD871" w14:textId="2A7227DB" w:rsidR="00285985" w:rsidRPr="00C83BFE" w:rsidRDefault="00480EC9" w:rsidP="00C83BFE">
                            <w:pPr>
                              <w:numPr>
                                <w:ilvl w:val="2"/>
                                <w:numId w:val="15"/>
                              </w:numPr>
                              <w:overflowPunct w:val="0"/>
                              <w:autoSpaceDE w:val="0"/>
                              <w:autoSpaceDN w:val="0"/>
                              <w:adjustRightInd w:val="0"/>
                              <w:spacing w:after="120"/>
                              <w:ind w:left="2376"/>
                              <w:textAlignment w:val="baseline"/>
                            </w:pPr>
                            <w:r w:rsidRPr="00480EC9">
                              <w:t>Option 3: other</w:t>
                            </w:r>
                          </w:p>
                        </w:txbxContent>
                      </wps:txbx>
                      <wps:bodyPr rot="0" vert="horz" wrap="square" lIns="91440" tIns="45720" rIns="91440" bIns="45720" anchor="t" anchorCtr="0">
                        <a:noAutofit/>
                      </wps:bodyPr>
                    </wps:wsp>
                  </a:graphicData>
                </a:graphic>
              </wp:inline>
            </w:drawing>
          </mc:Choice>
          <mc:Fallback>
            <w:pict>
              <v:shape w14:anchorId="346D8CE8" id="Text Box 5" o:spid="_x0000_s1029" type="#_x0000_t202" style="width:471.75pt;height:1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">
                <v:textbox>
                  <w:txbxContent>
                    <w:p w14:paraId="2E1D43D2" w14:textId="77777777" w:rsidR="00480EC9" w:rsidRPr="00480EC9" w:rsidRDefault="00480EC9" w:rsidP="00480EC9">
                      <w:pPr>
                        <w:rPr>
                          <w:rFonts w:eastAsia="SimSun"/>
                          <w:b/>
                          <w:lang w:val="en-US"/>
                        </w:rPr>
                      </w:pPr>
                      <w:r w:rsidRPr="00480EC9">
                        <w:rPr>
                          <w:rFonts w:eastAsia="SimSun"/>
                          <w:b/>
                          <w:lang w:val="en-US"/>
                        </w:rPr>
                        <w:t>Issue 1-1-2: Baseline for new PRS measurement requirements</w:t>
                      </w:r>
                    </w:p>
                    <w:p w14:paraId="33BF8A2F" w14:textId="77777777" w:rsidR="00480EC9" w:rsidRPr="00480EC9" w:rsidRDefault="00480EC9" w:rsidP="00480EC9">
                      <w:pPr>
                        <w:numPr>
                          <w:ilvl w:val="0"/>
                          <w:numId w:val="15"/>
                        </w:numPr>
                        <w:spacing w:after="120"/>
                        <w:ind w:left="720"/>
                        <w:rPr>
                          <w:color w:val="0070C0"/>
                        </w:rPr>
                      </w:pPr>
                      <w:proofErr w:type="spellStart"/>
                      <w:r w:rsidRPr="00480EC9">
                        <w:rPr>
                          <w:rFonts w:hint="eastAsia"/>
                          <w:color w:val="0070C0"/>
                        </w:rPr>
                        <w:t>Wayforward</w:t>
                      </w:r>
                      <w:proofErr w:type="spellEnd"/>
                    </w:p>
                    <w:p w14:paraId="5624FE12"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w:t>
                      </w:r>
                      <w:proofErr w:type="spellStart"/>
                      <w:r w:rsidRPr="00480EC9">
                        <w:t>eDRX</w:t>
                      </w:r>
                      <w:proofErr w:type="spellEnd"/>
                      <w:r w:rsidRPr="00480EC9">
                        <w:t xml:space="preserve"> </w:t>
                      </w:r>
                      <w:r w:rsidRPr="00480EC9">
                        <w:rPr>
                          <w:rFonts w:eastAsiaTheme="minorEastAsia"/>
                          <w:lang w:val="en-US" w:eastAsia="zh-CN"/>
                        </w:rPr>
                        <w:t>&lt;=</w:t>
                      </w:r>
                      <w:r w:rsidRPr="00480EC9">
                        <w:t xml:space="preserve"> 10.24s, if requirements are to be defined</w:t>
                      </w:r>
                    </w:p>
                    <w:p w14:paraId="6433DFF0"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1: the requirements for RRC_INACTIVE state in R17 can be reused as baseline</w:t>
                      </w:r>
                    </w:p>
                    <w:p w14:paraId="3522ED81"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Option 2: other</w:t>
                      </w:r>
                    </w:p>
                    <w:p w14:paraId="17FE363F" w14:textId="77777777" w:rsidR="00480EC9" w:rsidRPr="00480EC9" w:rsidRDefault="00480EC9" w:rsidP="00480EC9">
                      <w:pPr>
                        <w:numPr>
                          <w:ilvl w:val="1"/>
                          <w:numId w:val="15"/>
                        </w:numPr>
                        <w:overflowPunct w:val="0"/>
                        <w:autoSpaceDE w:val="0"/>
                        <w:autoSpaceDN w:val="0"/>
                        <w:adjustRightInd w:val="0"/>
                        <w:spacing w:after="120"/>
                        <w:ind w:left="1656"/>
                        <w:textAlignment w:val="baseline"/>
                      </w:pPr>
                      <w:r w:rsidRPr="00480EC9">
                        <w:t xml:space="preserve">FFS how to define requirements for </w:t>
                      </w:r>
                      <w:proofErr w:type="spellStart"/>
                      <w:r w:rsidRPr="00480EC9">
                        <w:t>eDRX</w:t>
                      </w:r>
                      <w:proofErr w:type="spellEnd"/>
                      <w:r w:rsidRPr="00480EC9">
                        <w:t xml:space="preserve"> cycle larger than 10.24s.</w:t>
                      </w:r>
                    </w:p>
                    <w:p w14:paraId="0E73D433"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1: the requirements for RRC_INACTIVE state in R17 </w:t>
                      </w:r>
                      <w:proofErr w:type="gramStart"/>
                      <w:r w:rsidRPr="00480EC9">
                        <w:t>are</w:t>
                      </w:r>
                      <w:proofErr w:type="gramEnd"/>
                      <w:r w:rsidRPr="00480EC9">
                        <w:t xml:space="preserve"> reused as baseline</w:t>
                      </w:r>
                    </w:p>
                    <w:p w14:paraId="0CA05CAE" w14:textId="77777777" w:rsidR="00480EC9" w:rsidRPr="00480EC9" w:rsidRDefault="00480EC9" w:rsidP="00480EC9">
                      <w:pPr>
                        <w:numPr>
                          <w:ilvl w:val="2"/>
                          <w:numId w:val="15"/>
                        </w:numPr>
                        <w:overflowPunct w:val="0"/>
                        <w:autoSpaceDE w:val="0"/>
                        <w:autoSpaceDN w:val="0"/>
                        <w:adjustRightInd w:val="0"/>
                        <w:spacing w:after="120"/>
                        <w:ind w:left="2376"/>
                        <w:textAlignment w:val="baseline"/>
                      </w:pPr>
                      <w:r w:rsidRPr="00480EC9">
                        <w:t xml:space="preserve">Option 2: the requirements for </w:t>
                      </w:r>
                      <w:proofErr w:type="spellStart"/>
                      <w:r w:rsidRPr="00480EC9">
                        <w:t>eDRX</w:t>
                      </w:r>
                      <w:proofErr w:type="spellEnd"/>
                      <w:r w:rsidRPr="00480EC9">
                        <w:t xml:space="preserve"> cycle &gt; 10.24 sec in Rel-18 </w:t>
                      </w:r>
                      <w:proofErr w:type="spellStart"/>
                      <w:r w:rsidRPr="00480EC9">
                        <w:t>eRedCap</w:t>
                      </w:r>
                      <w:proofErr w:type="spellEnd"/>
                      <w:r w:rsidRPr="00480EC9">
                        <w:t xml:space="preserve"> WI are considered</w:t>
                      </w:r>
                    </w:p>
                    <w:p w14:paraId="431CD871" w14:textId="2A7227DB" w:rsidR="00285985" w:rsidRPr="00C83BFE" w:rsidRDefault="00480EC9" w:rsidP="00C83BFE">
                      <w:pPr>
                        <w:numPr>
                          <w:ilvl w:val="2"/>
                          <w:numId w:val="15"/>
                        </w:numPr>
                        <w:overflowPunct w:val="0"/>
                        <w:autoSpaceDE w:val="0"/>
                        <w:autoSpaceDN w:val="0"/>
                        <w:adjustRightInd w:val="0"/>
                        <w:spacing w:after="120"/>
                        <w:ind w:left="2376"/>
                        <w:textAlignment w:val="baseline"/>
                      </w:pPr>
                      <w:r w:rsidRPr="00480EC9">
                        <w:t>Option 3: other</w:t>
                      </w:r>
                    </w:p>
                  </w:txbxContent>
                </v:textbox>
                <w10:anchorlock/>
              </v:shape>
            </w:pict>
          </mc:Fallback>
        </mc:AlternateContent>
      </w:r>
    </w:p>
    <w:p w14:paraId="4CDB734D" w14:textId="0B7DFB64" w:rsidR="00AF3BDC" w:rsidRDefault="00AF3BDC" w:rsidP="00633D8C">
      <w:pPr>
        <w:spacing w:after="120"/>
        <w:rPr>
          <w:b/>
          <w:bCs/>
          <w:sz w:val="22"/>
          <w:szCs w:val="22"/>
        </w:rPr>
      </w:pPr>
      <w:r w:rsidRPr="001B163E">
        <w:rPr>
          <w:b/>
          <w:bCs/>
          <w:sz w:val="22"/>
          <w:szCs w:val="22"/>
        </w:rPr>
        <w:lastRenderedPageBreak/>
        <w:t>Proposal</w:t>
      </w:r>
      <w:r w:rsidR="005D60CA">
        <w:rPr>
          <w:b/>
          <w:bCs/>
          <w:sz w:val="22"/>
          <w:szCs w:val="22"/>
        </w:rPr>
        <w:t xml:space="preserve"> 2</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sidR="00FF2390">
        <w:rPr>
          <w:b/>
          <w:bCs/>
          <w:sz w:val="22"/>
          <w:szCs w:val="22"/>
        </w:rPr>
        <w:t xml:space="preserve"> </w:t>
      </w:r>
      <w:r w:rsidR="00026114">
        <w:rPr>
          <w:b/>
          <w:bCs/>
          <w:sz w:val="22"/>
          <w:szCs w:val="22"/>
        </w:rPr>
        <w:t xml:space="preserve">a </w:t>
      </w:r>
      <w:r w:rsidR="00FF2390">
        <w:rPr>
          <w:b/>
          <w:bCs/>
          <w:sz w:val="22"/>
          <w:szCs w:val="22"/>
        </w:rPr>
        <w:t xml:space="preserve">UE operating in </w:t>
      </w:r>
      <w:proofErr w:type="spellStart"/>
      <w:r w:rsidR="00FF2390">
        <w:rPr>
          <w:b/>
          <w:bCs/>
          <w:sz w:val="22"/>
          <w:szCs w:val="22"/>
        </w:rPr>
        <w:t>eDRX</w:t>
      </w:r>
      <w:proofErr w:type="spellEnd"/>
      <w:r w:rsidR="00FF2390">
        <w:rPr>
          <w:b/>
          <w:bCs/>
          <w:sz w:val="22"/>
          <w:szCs w:val="22"/>
        </w:rPr>
        <w:t xml:space="preserve"> with</w:t>
      </w:r>
      <w:r w:rsidRPr="00633D8C">
        <w:rPr>
          <w:b/>
          <w:bCs/>
          <w:sz w:val="22"/>
          <w:szCs w:val="22"/>
        </w:rPr>
        <w:t xml:space="preserve">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sidR="00FF2390">
        <w:rPr>
          <w:b/>
          <w:bCs/>
          <w:sz w:val="22"/>
          <w:szCs w:val="22"/>
        </w:rPr>
        <w:t>,</w:t>
      </w:r>
    </w:p>
    <w:p w14:paraId="69D6860F" w14:textId="3C6D7CEB" w:rsidR="00FF2390" w:rsidRPr="001B163E" w:rsidRDefault="00C06373" w:rsidP="00FF2390">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r w:rsidR="001B163E" w:rsidRPr="001B163E">
        <w:rPr>
          <w:b/>
          <w:bCs/>
          <w:sz w:val="22"/>
          <w:szCs w:val="22"/>
        </w:rPr>
        <w:t>.</w:t>
      </w:r>
    </w:p>
    <w:p w14:paraId="045ED24B" w14:textId="6B55C0A6" w:rsidR="00892A68" w:rsidRPr="001B163E" w:rsidRDefault="00E4108A" w:rsidP="00FF2390">
      <w:pPr>
        <w:pStyle w:val="ListParagraph"/>
        <w:numPr>
          <w:ilvl w:val="0"/>
          <w:numId w:val="47"/>
        </w:numPr>
        <w:spacing w:after="120"/>
        <w:rPr>
          <w:b/>
          <w:bCs/>
          <w:sz w:val="22"/>
          <w:szCs w:val="22"/>
        </w:rPr>
      </w:pPr>
      <w:r w:rsidRPr="001B163E">
        <w:rPr>
          <w:b/>
          <w:bCs/>
          <w:sz w:val="22"/>
          <w:szCs w:val="22"/>
        </w:rPr>
        <w:t>The requirement applies when the max</w:t>
      </w:r>
      <w:r w:rsidR="00247055">
        <w:rPr>
          <w:b/>
          <w:bCs/>
          <w:sz w:val="22"/>
          <w:szCs w:val="22"/>
        </w:rPr>
        <w:t>imum</w:t>
      </w:r>
      <w:r w:rsidRPr="001B163E">
        <w:rPr>
          <w:b/>
          <w:bCs/>
          <w:sz w:val="22"/>
          <w:szCs w:val="22"/>
        </w:rPr>
        <w:t xml:space="preserve"> of the </w:t>
      </w:r>
      <w:proofErr w:type="spellStart"/>
      <w:r w:rsidRPr="001B163E">
        <w:rPr>
          <w:b/>
          <w:bCs/>
          <w:sz w:val="22"/>
          <w:szCs w:val="22"/>
        </w:rPr>
        <w:t>eDRX</w:t>
      </w:r>
      <w:proofErr w:type="spellEnd"/>
      <w:r w:rsidRPr="001B163E">
        <w:rPr>
          <w:b/>
          <w:bCs/>
          <w:sz w:val="22"/>
          <w:szCs w:val="22"/>
        </w:rPr>
        <w:t xml:space="preserve"> cycle</w:t>
      </w:r>
      <w:r w:rsidR="00247055">
        <w:rPr>
          <w:b/>
          <w:bCs/>
          <w:sz w:val="22"/>
          <w:szCs w:val="22"/>
        </w:rPr>
        <w:t>s</w:t>
      </w:r>
      <w:r w:rsidR="009D2F1A" w:rsidRPr="001B163E">
        <w:rPr>
          <w:b/>
          <w:bCs/>
          <w:sz w:val="22"/>
          <w:szCs w:val="22"/>
        </w:rPr>
        <w:t xml:space="preserve"> configured by the CN and the RAN</w:t>
      </w:r>
      <w:r w:rsidR="00055DD7">
        <w:rPr>
          <w:b/>
          <w:bCs/>
          <w:sz w:val="22"/>
          <w:szCs w:val="22"/>
        </w:rPr>
        <w:t xml:space="preserve"> (if configured)</w:t>
      </w:r>
      <w:r w:rsidR="009D2F1A" w:rsidRPr="001B163E">
        <w:rPr>
          <w:b/>
          <w:bCs/>
          <w:sz w:val="22"/>
          <w:szCs w:val="22"/>
        </w:rPr>
        <w:t xml:space="preserve"> is not greater than 10.24 s.</w:t>
      </w:r>
    </w:p>
    <w:p w14:paraId="54851187" w14:textId="6B3FDF32" w:rsidR="008819C9" w:rsidRPr="001B163E" w:rsidRDefault="00BF75EB" w:rsidP="00FF2390">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8819C9" w:rsidRPr="001B163E">
        <w:rPr>
          <w:b/>
          <w:bCs/>
          <w:sz w:val="22"/>
          <w:szCs w:val="22"/>
        </w:rPr>
        <w:t xml:space="preserve"> in the measurement period formula </w:t>
      </w:r>
      <w:r w:rsidR="00892A68" w:rsidRPr="001B163E">
        <w:rPr>
          <w:b/>
          <w:bCs/>
          <w:sz w:val="22"/>
          <w:szCs w:val="22"/>
        </w:rPr>
        <w:t>is</w:t>
      </w:r>
      <w:r w:rsidR="008819C9" w:rsidRPr="001B163E">
        <w:rPr>
          <w:b/>
          <w:bCs/>
          <w:sz w:val="22"/>
          <w:szCs w:val="22"/>
        </w:rPr>
        <w:t xml:space="preserve"> modified to follow the RAN2 definition of UE DRX cycle in Rel-17 TS 38.304</w:t>
      </w:r>
      <w:r w:rsidR="001B163E" w:rsidRPr="001B163E">
        <w:rPr>
          <w:b/>
          <w:bCs/>
          <w:sz w:val="22"/>
          <w:szCs w:val="22"/>
        </w:rPr>
        <w:t>.</w:t>
      </w:r>
    </w:p>
    <w:p w14:paraId="4576D153" w14:textId="3D554529" w:rsidR="007105F7" w:rsidRDefault="00FA2BB6" w:rsidP="00FA11E6">
      <w:pPr>
        <w:rPr>
          <w:sz w:val="22"/>
          <w:szCs w:val="22"/>
        </w:rPr>
      </w:pPr>
      <w:r>
        <w:rPr>
          <w:sz w:val="22"/>
          <w:szCs w:val="22"/>
        </w:rPr>
        <w:t>Regarding</w:t>
      </w:r>
      <w:r w:rsidR="00C94513" w:rsidRPr="00F91C14">
        <w:rPr>
          <w:sz w:val="22"/>
          <w:szCs w:val="22"/>
        </w:rPr>
        <w:t xml:space="preserve"> </w:t>
      </w:r>
      <w:r>
        <w:rPr>
          <w:sz w:val="22"/>
          <w:szCs w:val="22"/>
        </w:rPr>
        <w:t xml:space="preserve">the </w:t>
      </w:r>
      <w:proofErr w:type="spellStart"/>
      <w:r>
        <w:rPr>
          <w:sz w:val="22"/>
          <w:szCs w:val="22"/>
        </w:rPr>
        <w:t>eDRX</w:t>
      </w:r>
      <w:proofErr w:type="spellEnd"/>
      <w:r>
        <w:rPr>
          <w:sz w:val="22"/>
          <w:szCs w:val="22"/>
        </w:rPr>
        <w:t xml:space="preserve"> cycle extension enhancement</w:t>
      </w:r>
      <w:r w:rsidR="009B5762" w:rsidRPr="00F91C14">
        <w:rPr>
          <w:sz w:val="22"/>
          <w:szCs w:val="22"/>
        </w:rPr>
        <w:t xml:space="preserve"> </w:t>
      </w:r>
      <w:r>
        <w:rPr>
          <w:sz w:val="22"/>
          <w:szCs w:val="22"/>
        </w:rPr>
        <w:t>(</w:t>
      </w:r>
      <w:proofErr w:type="spellStart"/>
      <w:r w:rsidR="009B5762" w:rsidRPr="00F91C14">
        <w:rPr>
          <w:sz w:val="22"/>
          <w:szCs w:val="22"/>
        </w:rPr>
        <w:t>eDRX</w:t>
      </w:r>
      <w:proofErr w:type="spellEnd"/>
      <w:r w:rsidR="009B5762" w:rsidRPr="00F91C14">
        <w:rPr>
          <w:sz w:val="22"/>
          <w:szCs w:val="22"/>
        </w:rPr>
        <w:t xml:space="preserve"> &gt; 10.24 s</w:t>
      </w:r>
      <w:r>
        <w:rPr>
          <w:sz w:val="22"/>
          <w:szCs w:val="22"/>
        </w:rPr>
        <w:t>)</w:t>
      </w:r>
      <w:r w:rsidR="004223E4" w:rsidRPr="00F91C14">
        <w:rPr>
          <w:sz w:val="22"/>
          <w:szCs w:val="22"/>
        </w:rPr>
        <w:t xml:space="preserve">, </w:t>
      </w:r>
      <w:r w:rsidR="007B2CBE">
        <w:rPr>
          <w:sz w:val="22"/>
          <w:szCs w:val="22"/>
        </w:rPr>
        <w:t xml:space="preserve">RAN2 made significant progress in </w:t>
      </w:r>
      <w:proofErr w:type="spellStart"/>
      <w:r w:rsidR="00CB2217">
        <w:rPr>
          <w:sz w:val="22"/>
          <w:szCs w:val="22"/>
        </w:rPr>
        <w:t>eRedCap</w:t>
      </w:r>
      <w:proofErr w:type="spellEnd"/>
      <w:r w:rsidR="00CB2217">
        <w:rPr>
          <w:sz w:val="22"/>
          <w:szCs w:val="22"/>
        </w:rPr>
        <w:t xml:space="preserve"> in their </w:t>
      </w:r>
      <w:r w:rsidR="00F9689B">
        <w:rPr>
          <w:sz w:val="22"/>
          <w:szCs w:val="22"/>
        </w:rPr>
        <w:t>most recent</w:t>
      </w:r>
      <w:r w:rsidR="00CB2217">
        <w:rPr>
          <w:sz w:val="22"/>
          <w:szCs w:val="22"/>
        </w:rPr>
        <w:t xml:space="preserve"> meeting</w:t>
      </w:r>
      <w:r w:rsidR="00F9689B">
        <w:rPr>
          <w:sz w:val="22"/>
          <w:szCs w:val="22"/>
        </w:rPr>
        <w:t xml:space="preserve">. Agreements </w:t>
      </w:r>
      <w:r w:rsidR="001C7FDA">
        <w:rPr>
          <w:sz w:val="22"/>
          <w:szCs w:val="22"/>
        </w:rPr>
        <w:t>from RAN2#121 and RAN</w:t>
      </w:r>
      <w:r w:rsidR="0032322C">
        <w:rPr>
          <w:sz w:val="22"/>
          <w:szCs w:val="22"/>
        </w:rPr>
        <w:t>2#121bis-e</w:t>
      </w:r>
      <w:r w:rsidR="00F9689B">
        <w:rPr>
          <w:sz w:val="22"/>
          <w:szCs w:val="22"/>
        </w:rPr>
        <w:t xml:space="preserve"> meetings are reproduced below.</w:t>
      </w:r>
    </w:p>
    <w:p w14:paraId="2E78B25D" w14:textId="56303773" w:rsidR="00F9689B" w:rsidRPr="00F91C14" w:rsidRDefault="00D64BB0" w:rsidP="00FA11E6">
      <w:pPr>
        <w:rPr>
          <w:sz w:val="22"/>
          <w:szCs w:val="22"/>
        </w:rPr>
      </w:pPr>
      <w:r>
        <w:rPr>
          <w:noProof/>
        </w:rPr>
        <mc:AlternateContent>
          <mc:Choice Requires="wps">
            <w:drawing>
              <wp:inline distT="0" distB="0" distL="0" distR="0" wp14:anchorId="12CC25C0" wp14:editId="50C32B6E">
                <wp:extent cx="6078220" cy="1905000"/>
                <wp:effectExtent l="0" t="0" r="1778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05000"/>
                        </a:xfrm>
                        <a:prstGeom prst="rect">
                          <a:avLst/>
                        </a:prstGeom>
                        <a:solidFill>
                          <a:srgbClr val="FFFFFF"/>
                        </a:solidFill>
                        <a:ln w="9525">
                          <a:solidFill>
                            <a:srgbClr val="000000"/>
                          </a:solidFill>
                          <a:miter lim="800000"/>
                          <a:headEnd/>
                          <a:tailEnd/>
                        </a:ln>
                      </wps:spPr>
                      <wps:txb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
                          <w:p w14:paraId="69894AEC"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PTW length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Long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cycle (&gt;10.24 s)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wps:txbx>
                      <wps:bodyPr rot="0" vert="horz" wrap="square" lIns="91440" tIns="45720" rIns="91440" bIns="45720" anchor="t" anchorCtr="0">
                        <a:noAutofit/>
                      </wps:bodyPr>
                    </wps:wsp>
                  </a:graphicData>
                </a:graphic>
              </wp:inline>
            </w:drawing>
          </mc:Choice>
          <mc:Fallback>
            <w:pict>
              <v:shape w14:anchorId="12CC25C0" id="_x0000_s1030" type="#_x0000_t202" style="width:478.6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">
                <v:textbo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
                    <w:p w14:paraId="69894AEC"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rsidP="000618D1">
                      <w:pPr>
                        <w:pStyle w:val="ListParagraph"/>
                        <w:numPr>
                          <w:ilvl w:val="1"/>
                          <w:numId w:val="48"/>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PTW length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rsidP="000618D1">
                      <w:pPr>
                        <w:pStyle w:val="ListParagraph"/>
                        <w:numPr>
                          <w:ilvl w:val="0"/>
                          <w:numId w:val="48"/>
                        </w:numPr>
                        <w:rPr>
                          <w:rFonts w:eastAsiaTheme="minorEastAsia"/>
                          <w:sz w:val="20"/>
                          <w:szCs w:val="20"/>
                          <w:lang w:eastAsia="zh-CN"/>
                        </w:rPr>
                      </w:pPr>
                      <w:r w:rsidRPr="000866F6">
                        <w:rPr>
                          <w:rFonts w:eastAsiaTheme="minorEastAsia"/>
                          <w:sz w:val="20"/>
                          <w:szCs w:val="20"/>
                          <w:lang w:eastAsia="zh-CN"/>
                        </w:rPr>
                        <w:t xml:space="preserve">Long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cycle (&gt;10.24 s)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v:textbox>
                <w10:anchorlock/>
              </v:shape>
            </w:pict>
          </mc:Fallback>
        </mc:AlternateContent>
      </w:r>
    </w:p>
    <w:p w14:paraId="320F2583" w14:textId="6C2736CB" w:rsidR="00FB1DDD" w:rsidRDefault="00FB1DDD" w:rsidP="00FA11E6">
      <w:pPr>
        <w:rPr>
          <w:b/>
          <w:bCs/>
          <w:sz w:val="22"/>
          <w:szCs w:val="22"/>
        </w:rPr>
      </w:pPr>
      <w:r>
        <w:rPr>
          <w:noProof/>
        </w:rPr>
        <mc:AlternateContent>
          <mc:Choice Requires="wps">
            <w:drawing>
              <wp:inline distT="0" distB="0" distL="0" distR="0" wp14:anchorId="376E089A" wp14:editId="606F22A4">
                <wp:extent cx="6078220" cy="2533650"/>
                <wp:effectExtent l="0" t="0" r="17780"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33650"/>
                        </a:xfrm>
                        <a:prstGeom prst="rect">
                          <a:avLst/>
                        </a:prstGeom>
                        <a:solidFill>
                          <a:srgbClr val="FFFFFF"/>
                        </a:solidFill>
                        <a:ln w="9525">
                          <a:solidFill>
                            <a:srgbClr val="000000"/>
                          </a:solidFill>
                          <a:miter lim="800000"/>
                          <a:headEnd/>
                          <a:tailEnd/>
                        </a:ln>
                      </wps:spPr>
                      <wps:txb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w:t>
                            </w:r>
                            <w:proofErr w:type="spellStart"/>
                            <w:r w:rsidRPr="005F4056">
                              <w:rPr>
                                <w:rFonts w:eastAsiaTheme="minorEastAsia"/>
                                <w:sz w:val="20"/>
                                <w:szCs w:val="20"/>
                                <w:lang w:eastAsia="zh-CN"/>
                              </w:rPr>
                              <w:t>eDRX’s</w:t>
                            </w:r>
                            <w:proofErr w:type="spellEnd"/>
                            <w:r w:rsidRPr="005F4056">
                              <w:rPr>
                                <w:rFonts w:eastAsiaTheme="minorEastAsia"/>
                                <w:sz w:val="20"/>
                                <w:szCs w:val="20"/>
                                <w:lang w:eastAsia="zh-CN"/>
                              </w:rPr>
                              <w:t> configuration​</w:t>
                            </w:r>
                          </w:p>
                          <w:p w14:paraId="279807CA"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for calculating the PH for RAN paging when INACTIVE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is longer than 10.24s.​</w:t>
                            </w:r>
                          </w:p>
                          <w:p w14:paraId="0E6F868F"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instead of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eDRX_CN</w:t>
                            </w:r>
                            <w:proofErr w:type="spellEnd"/>
                            <w:r w:rsidRPr="00501D44">
                              <w:rPr>
                                <w:rFonts w:eastAsiaTheme="minorEastAsia"/>
                                <w:sz w:val="20"/>
                                <w:szCs w:val="20"/>
                                <w:lang w:eastAsia="zh-CN"/>
                              </w:rPr>
                              <w:t> to calculate the PH for RAN paging when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is longer than 10.24s.​</w:t>
                            </w:r>
                          </w:p>
                          <w:p w14:paraId="6789DBF0"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2EC764AC"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326DF633"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wps:txbx>
                      <wps:bodyPr rot="0" vert="horz" wrap="square" lIns="91440" tIns="45720" rIns="91440" bIns="45720" anchor="t" anchorCtr="0">
                        <a:noAutofit/>
                      </wps:bodyPr>
                    </wps:wsp>
                  </a:graphicData>
                </a:graphic>
              </wp:inline>
            </w:drawing>
          </mc:Choice>
          <mc:Fallback>
            <w:pict>
              <v:shape w14:anchorId="376E089A" id="_x0000_s1031" type="#_x0000_t202" style="width:478.6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">
                <v:textbo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w:t>
                      </w:r>
                      <w:proofErr w:type="spellStart"/>
                      <w:r w:rsidRPr="005F4056">
                        <w:rPr>
                          <w:rFonts w:eastAsiaTheme="minorEastAsia"/>
                          <w:sz w:val="20"/>
                          <w:szCs w:val="20"/>
                          <w:lang w:eastAsia="zh-CN"/>
                        </w:rPr>
                        <w:t>eDRX’s</w:t>
                      </w:r>
                      <w:proofErr w:type="spellEnd"/>
                      <w:r w:rsidRPr="005F4056">
                        <w:rPr>
                          <w:rFonts w:eastAsiaTheme="minorEastAsia"/>
                          <w:sz w:val="20"/>
                          <w:szCs w:val="20"/>
                          <w:lang w:eastAsia="zh-CN"/>
                        </w:rPr>
                        <w:t> configuration​</w:t>
                      </w:r>
                    </w:p>
                    <w:p w14:paraId="279807CA"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for calculating the PH for RAN paging when INACTIVE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is longer than 10.24s.​</w:t>
                      </w:r>
                    </w:p>
                    <w:p w14:paraId="0E6F868F"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instead of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eDRX_CN</w:t>
                      </w:r>
                      <w:proofErr w:type="spellEnd"/>
                      <w:r w:rsidRPr="00501D44">
                        <w:rPr>
                          <w:rFonts w:eastAsiaTheme="minorEastAsia"/>
                          <w:sz w:val="20"/>
                          <w:szCs w:val="20"/>
                          <w:lang w:eastAsia="zh-CN"/>
                        </w:rPr>
                        <w:t> to calculate the PH for RAN paging when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is longer than 10.24s.​</w:t>
                      </w:r>
                    </w:p>
                    <w:p w14:paraId="6789DBF0"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2EC764AC"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326DF633"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rsidP="00AA03CE">
                      <w:pPr>
                        <w:pStyle w:val="paragraph"/>
                        <w:numPr>
                          <w:ilvl w:val="0"/>
                          <w:numId w:val="49"/>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v:textbox>
                <w10:anchorlock/>
              </v:shape>
            </w:pict>
          </mc:Fallback>
        </mc:AlternateContent>
      </w:r>
    </w:p>
    <w:p w14:paraId="68D845CF" w14:textId="4D452B46" w:rsidR="00E83AA5" w:rsidRDefault="00E83AA5" w:rsidP="00FA11E6">
      <w:pPr>
        <w:rPr>
          <w:sz w:val="22"/>
          <w:szCs w:val="22"/>
        </w:rPr>
      </w:pPr>
      <w:r w:rsidRPr="00CE230B">
        <w:rPr>
          <w:sz w:val="22"/>
          <w:szCs w:val="22"/>
        </w:rPr>
        <w:t xml:space="preserve">Based on the RAN2 agreements, </w:t>
      </w:r>
      <w:r w:rsidR="00EA22D4" w:rsidRPr="00CE230B">
        <w:rPr>
          <w:sz w:val="22"/>
          <w:szCs w:val="22"/>
        </w:rPr>
        <w:t>when both</w:t>
      </w:r>
      <w:r w:rsidR="0005261E" w:rsidRPr="00CE230B">
        <w:rPr>
          <w:sz w:val="22"/>
          <w:szCs w:val="22"/>
        </w:rPr>
        <w:t xml:space="preserve"> CN </w:t>
      </w:r>
      <w:proofErr w:type="spellStart"/>
      <w:r w:rsidR="0005261E" w:rsidRPr="00CE230B">
        <w:rPr>
          <w:sz w:val="22"/>
          <w:szCs w:val="22"/>
        </w:rPr>
        <w:t>eDRX</w:t>
      </w:r>
      <w:proofErr w:type="spellEnd"/>
      <w:r w:rsidR="0005261E" w:rsidRPr="00CE230B">
        <w:rPr>
          <w:sz w:val="22"/>
          <w:szCs w:val="22"/>
        </w:rPr>
        <w:t xml:space="preserve"> (a.k.a. IDLE </w:t>
      </w:r>
      <w:proofErr w:type="spellStart"/>
      <w:r w:rsidR="0005261E" w:rsidRPr="00CE230B">
        <w:rPr>
          <w:sz w:val="22"/>
          <w:szCs w:val="22"/>
        </w:rPr>
        <w:t>eDRX</w:t>
      </w:r>
      <w:proofErr w:type="spellEnd"/>
      <w:r w:rsidR="0005261E" w:rsidRPr="00CE230B">
        <w:rPr>
          <w:sz w:val="22"/>
          <w:szCs w:val="22"/>
        </w:rPr>
        <w:t xml:space="preserve">) and RAN </w:t>
      </w:r>
      <w:proofErr w:type="spellStart"/>
      <w:r w:rsidR="0005261E" w:rsidRPr="00CE230B">
        <w:rPr>
          <w:sz w:val="22"/>
          <w:szCs w:val="22"/>
        </w:rPr>
        <w:t>eDRX</w:t>
      </w:r>
      <w:proofErr w:type="spellEnd"/>
      <w:r w:rsidR="0005261E" w:rsidRPr="00CE230B">
        <w:rPr>
          <w:sz w:val="22"/>
          <w:szCs w:val="22"/>
        </w:rPr>
        <w:t xml:space="preserve"> (a.k.a. INACTIVE </w:t>
      </w:r>
      <w:proofErr w:type="spellStart"/>
      <w:r w:rsidR="0005261E" w:rsidRPr="00CE230B">
        <w:rPr>
          <w:sz w:val="22"/>
          <w:szCs w:val="22"/>
        </w:rPr>
        <w:t>eDRX</w:t>
      </w:r>
      <w:proofErr w:type="spellEnd"/>
      <w:r w:rsidR="0005261E" w:rsidRPr="00CE230B">
        <w:rPr>
          <w:sz w:val="22"/>
          <w:szCs w:val="22"/>
        </w:rPr>
        <w:t>)</w:t>
      </w:r>
      <w:r w:rsidR="000B73D5" w:rsidRPr="00CE230B">
        <w:rPr>
          <w:sz w:val="22"/>
          <w:szCs w:val="22"/>
        </w:rPr>
        <w:t xml:space="preserve"> are configured with cycle length greater than 10.24 there </w:t>
      </w:r>
      <w:r w:rsidR="00F231F4" w:rsidRPr="00CE230B">
        <w:rPr>
          <w:sz w:val="22"/>
          <w:szCs w:val="22"/>
        </w:rPr>
        <w:t>will be two PTWs</w:t>
      </w:r>
      <w:r w:rsidR="00F44053" w:rsidRPr="00CE230B">
        <w:rPr>
          <w:sz w:val="22"/>
          <w:szCs w:val="22"/>
        </w:rPr>
        <w:t xml:space="preserve">, one for CN and </w:t>
      </w:r>
      <w:r w:rsidR="000F223F" w:rsidRPr="00CE230B">
        <w:rPr>
          <w:sz w:val="22"/>
          <w:szCs w:val="22"/>
        </w:rPr>
        <w:t>f</w:t>
      </w:r>
      <w:r w:rsidR="00CE230B">
        <w:rPr>
          <w:sz w:val="22"/>
          <w:szCs w:val="22"/>
        </w:rPr>
        <w:t xml:space="preserve">or RAN. </w:t>
      </w:r>
      <w:r w:rsidR="002F2F87">
        <w:rPr>
          <w:sz w:val="22"/>
          <w:szCs w:val="22"/>
        </w:rPr>
        <w:t xml:space="preserve">Each PTW can have a different length. </w:t>
      </w:r>
      <w:r w:rsidR="00472FD0">
        <w:rPr>
          <w:sz w:val="22"/>
          <w:szCs w:val="22"/>
        </w:rPr>
        <w:t xml:space="preserve">If the CN </w:t>
      </w:r>
      <w:proofErr w:type="spellStart"/>
      <w:r w:rsidR="00472FD0">
        <w:rPr>
          <w:sz w:val="22"/>
          <w:szCs w:val="22"/>
        </w:rPr>
        <w:t>eDRX</w:t>
      </w:r>
      <w:proofErr w:type="spellEnd"/>
      <w:r w:rsidR="00472FD0">
        <w:rPr>
          <w:sz w:val="22"/>
          <w:szCs w:val="22"/>
        </w:rPr>
        <w:t xml:space="preserve"> cycle is greater than </w:t>
      </w:r>
      <w:r w:rsidR="00584222">
        <w:rPr>
          <w:sz w:val="22"/>
          <w:szCs w:val="22"/>
        </w:rPr>
        <w:t xml:space="preserve">the RAN </w:t>
      </w:r>
      <w:proofErr w:type="spellStart"/>
      <w:r w:rsidR="00584222">
        <w:rPr>
          <w:sz w:val="22"/>
          <w:szCs w:val="22"/>
        </w:rPr>
        <w:t>eDRX</w:t>
      </w:r>
      <w:proofErr w:type="spellEnd"/>
      <w:r w:rsidR="00584222">
        <w:rPr>
          <w:sz w:val="22"/>
          <w:szCs w:val="22"/>
        </w:rPr>
        <w:t xml:space="preserve"> cycle (RAN </w:t>
      </w:r>
      <w:proofErr w:type="spellStart"/>
      <w:r w:rsidR="00584222">
        <w:rPr>
          <w:sz w:val="22"/>
          <w:szCs w:val="22"/>
        </w:rPr>
        <w:t>eDRX</w:t>
      </w:r>
      <w:proofErr w:type="spellEnd"/>
      <w:r w:rsidR="00584222">
        <w:rPr>
          <w:sz w:val="22"/>
          <w:szCs w:val="22"/>
        </w:rPr>
        <w:t xml:space="preserve"> cannot be greater than CN </w:t>
      </w:r>
      <w:proofErr w:type="spellStart"/>
      <w:r w:rsidR="00584222">
        <w:rPr>
          <w:sz w:val="22"/>
          <w:szCs w:val="22"/>
        </w:rPr>
        <w:t>eDRX</w:t>
      </w:r>
      <w:proofErr w:type="spellEnd"/>
      <w:r w:rsidR="00584222">
        <w:rPr>
          <w:sz w:val="22"/>
          <w:szCs w:val="22"/>
        </w:rPr>
        <w:t>)</w:t>
      </w:r>
      <w:r w:rsidR="00E90A3C">
        <w:rPr>
          <w:sz w:val="22"/>
          <w:szCs w:val="22"/>
        </w:rPr>
        <w:t xml:space="preserve"> then in some Paging </w:t>
      </w:r>
      <w:proofErr w:type="spellStart"/>
      <w:r w:rsidR="00E90A3C">
        <w:rPr>
          <w:sz w:val="22"/>
          <w:szCs w:val="22"/>
        </w:rPr>
        <w:t>Hyperframes</w:t>
      </w:r>
      <w:proofErr w:type="spellEnd"/>
      <w:r w:rsidR="00E90A3C">
        <w:rPr>
          <w:sz w:val="22"/>
          <w:szCs w:val="22"/>
        </w:rPr>
        <w:t xml:space="preserve"> (PH) there will be only a RAN PTW and in other</w:t>
      </w:r>
      <w:r w:rsidR="00251552">
        <w:rPr>
          <w:sz w:val="22"/>
          <w:szCs w:val="22"/>
        </w:rPr>
        <w:t>s</w:t>
      </w:r>
      <w:r w:rsidR="0081281D">
        <w:rPr>
          <w:sz w:val="22"/>
          <w:szCs w:val="22"/>
        </w:rPr>
        <w:t xml:space="preserve"> both </w:t>
      </w:r>
      <w:r w:rsidR="00651653">
        <w:rPr>
          <w:sz w:val="22"/>
          <w:szCs w:val="22"/>
        </w:rPr>
        <w:t>PTWs</w:t>
      </w:r>
      <w:r w:rsidR="007A6C7D">
        <w:rPr>
          <w:sz w:val="22"/>
          <w:szCs w:val="22"/>
        </w:rPr>
        <w:t xml:space="preserve"> will be present</w:t>
      </w:r>
      <w:r w:rsidR="00651653">
        <w:rPr>
          <w:sz w:val="22"/>
          <w:szCs w:val="22"/>
        </w:rPr>
        <w:t xml:space="preserve">. In PHs </w:t>
      </w:r>
      <w:r w:rsidR="00644D1D">
        <w:rPr>
          <w:sz w:val="22"/>
          <w:szCs w:val="22"/>
        </w:rPr>
        <w:t>containing</w:t>
      </w:r>
      <w:r w:rsidR="00651653">
        <w:rPr>
          <w:sz w:val="22"/>
          <w:szCs w:val="22"/>
        </w:rPr>
        <w:t xml:space="preserve"> both PTWs,</w:t>
      </w:r>
      <w:r w:rsidR="00251552">
        <w:rPr>
          <w:sz w:val="22"/>
          <w:szCs w:val="22"/>
        </w:rPr>
        <w:t xml:space="preserve"> the two PTWs will</w:t>
      </w:r>
      <w:r w:rsidR="007D0D64">
        <w:rPr>
          <w:sz w:val="22"/>
          <w:szCs w:val="22"/>
        </w:rPr>
        <w:t xml:space="preserve"> have the same starting point and, therefore, they will</w:t>
      </w:r>
      <w:r w:rsidR="00251552">
        <w:rPr>
          <w:sz w:val="22"/>
          <w:szCs w:val="22"/>
        </w:rPr>
        <w:t xml:space="preserve"> </w:t>
      </w:r>
      <w:r w:rsidR="002F2F87">
        <w:rPr>
          <w:sz w:val="22"/>
          <w:szCs w:val="22"/>
        </w:rPr>
        <w:t>overlap at least partially.</w:t>
      </w:r>
      <w:r w:rsidR="008C6D49">
        <w:rPr>
          <w:sz w:val="22"/>
          <w:szCs w:val="22"/>
        </w:rPr>
        <w:t xml:space="preserve"> The </w:t>
      </w:r>
      <w:r w:rsidR="00343B7E">
        <w:rPr>
          <w:sz w:val="22"/>
          <w:szCs w:val="22"/>
        </w:rPr>
        <w:t xml:space="preserve">UE DRX cycle T may be different in the </w:t>
      </w:r>
      <w:r w:rsidR="00E22CF0">
        <w:rPr>
          <w:sz w:val="22"/>
          <w:szCs w:val="22"/>
        </w:rPr>
        <w:t>shorter</w:t>
      </w:r>
      <w:r w:rsidR="00343B7E">
        <w:rPr>
          <w:sz w:val="22"/>
          <w:szCs w:val="22"/>
        </w:rPr>
        <w:t xml:space="preserve"> PTW</w:t>
      </w:r>
      <w:r w:rsidR="00E22CF0">
        <w:rPr>
          <w:sz w:val="22"/>
          <w:szCs w:val="22"/>
        </w:rPr>
        <w:t xml:space="preserve"> (the o</w:t>
      </w:r>
      <w:r w:rsidR="007D0D64">
        <w:rPr>
          <w:sz w:val="22"/>
          <w:szCs w:val="22"/>
        </w:rPr>
        <w:t>verlapping portion)</w:t>
      </w:r>
      <w:r w:rsidR="00343B7E">
        <w:rPr>
          <w:sz w:val="22"/>
          <w:szCs w:val="22"/>
        </w:rPr>
        <w:t xml:space="preserve"> vs. in the non-overlapping portion </w:t>
      </w:r>
      <w:r w:rsidR="00E22CF0">
        <w:rPr>
          <w:sz w:val="22"/>
          <w:szCs w:val="22"/>
        </w:rPr>
        <w:t>of the</w:t>
      </w:r>
      <w:r w:rsidR="007D0D64">
        <w:rPr>
          <w:sz w:val="22"/>
          <w:szCs w:val="22"/>
        </w:rPr>
        <w:t xml:space="preserve"> longer PTW.</w:t>
      </w:r>
      <w:r w:rsidR="00E22CF0">
        <w:rPr>
          <w:sz w:val="22"/>
          <w:szCs w:val="22"/>
        </w:rPr>
        <w:t xml:space="preserve"> </w:t>
      </w:r>
    </w:p>
    <w:p w14:paraId="5D439FA9" w14:textId="77777777" w:rsidR="00604353" w:rsidRDefault="009513BA" w:rsidP="00FA11E6">
      <w:pPr>
        <w:rPr>
          <w:sz w:val="22"/>
          <w:szCs w:val="22"/>
        </w:rPr>
      </w:pPr>
      <w:r>
        <w:rPr>
          <w:sz w:val="22"/>
          <w:szCs w:val="22"/>
        </w:rPr>
        <w:t xml:space="preserve">The three figures below show </w:t>
      </w:r>
      <w:r w:rsidR="00831FB1">
        <w:rPr>
          <w:sz w:val="22"/>
          <w:szCs w:val="22"/>
        </w:rPr>
        <w:t xml:space="preserve">the </w:t>
      </w:r>
      <w:r w:rsidR="000505CA">
        <w:rPr>
          <w:sz w:val="22"/>
          <w:szCs w:val="22"/>
        </w:rPr>
        <w:t>different scenarios</w:t>
      </w:r>
      <w:r w:rsidR="00831FB1">
        <w:rPr>
          <w:sz w:val="22"/>
          <w:szCs w:val="22"/>
        </w:rPr>
        <w:t xml:space="preserve"> resulting in different paging cycle patte</w:t>
      </w:r>
      <w:r w:rsidR="004F19D8">
        <w:rPr>
          <w:sz w:val="22"/>
          <w:szCs w:val="22"/>
        </w:rPr>
        <w:t>r</w:t>
      </w:r>
      <w:r w:rsidR="00831FB1">
        <w:rPr>
          <w:sz w:val="22"/>
          <w:szCs w:val="22"/>
        </w:rPr>
        <w:t>ns</w:t>
      </w:r>
      <w:r w:rsidR="004F19D8">
        <w:rPr>
          <w:sz w:val="22"/>
          <w:szCs w:val="22"/>
        </w:rPr>
        <w:t xml:space="preserve"> when the UE operates in </w:t>
      </w:r>
      <w:proofErr w:type="spellStart"/>
      <w:r w:rsidR="004F19D8">
        <w:rPr>
          <w:sz w:val="22"/>
          <w:szCs w:val="22"/>
        </w:rPr>
        <w:t>eDRX</w:t>
      </w:r>
      <w:proofErr w:type="spellEnd"/>
      <w:r w:rsidR="00831FB1">
        <w:rPr>
          <w:sz w:val="22"/>
          <w:szCs w:val="22"/>
        </w:rPr>
        <w:t xml:space="preserve"> in RRC_INACTIVE.</w:t>
      </w:r>
    </w:p>
    <w:p w14:paraId="7075C9A7" w14:textId="4D00EB40" w:rsidR="00E64030" w:rsidRDefault="001561B5" w:rsidP="00FA11E6">
      <w:pPr>
        <w:rPr>
          <w:sz w:val="22"/>
          <w:szCs w:val="22"/>
        </w:rPr>
      </w:pPr>
      <w:r>
        <w:rPr>
          <w:b/>
          <w:bCs/>
          <w:sz w:val="22"/>
          <w:szCs w:val="22"/>
        </w:rPr>
        <w:fldChar w:fldCharType="begin"/>
      </w:r>
      <w:r>
        <w:rPr>
          <w:b/>
          <w:bCs/>
          <w:sz w:val="22"/>
          <w:szCs w:val="22"/>
        </w:rPr>
        <w:instrText xml:space="preserve"> REF _Ref134909775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1</w:t>
      </w:r>
      <w:r>
        <w:rPr>
          <w:b/>
          <w:bCs/>
          <w:sz w:val="22"/>
          <w:szCs w:val="22"/>
        </w:rPr>
        <w:fldChar w:fldCharType="end"/>
      </w:r>
      <w:r w:rsidR="002511FC">
        <w:rPr>
          <w:b/>
          <w:bCs/>
          <w:sz w:val="22"/>
          <w:szCs w:val="22"/>
        </w:rPr>
        <w:t xml:space="preserve"> </w:t>
      </w:r>
      <w:r w:rsidR="002511FC" w:rsidRPr="008A632C">
        <w:rPr>
          <w:sz w:val="22"/>
          <w:szCs w:val="22"/>
        </w:rPr>
        <w:t>shows the case whe</w:t>
      </w:r>
      <w:r w:rsidR="00A43957">
        <w:rPr>
          <w:sz w:val="22"/>
          <w:szCs w:val="22"/>
        </w:rPr>
        <w:t>re</w:t>
      </w:r>
      <w:r w:rsidR="002511FC" w:rsidRPr="008A632C">
        <w:rPr>
          <w:sz w:val="22"/>
          <w:szCs w:val="22"/>
        </w:rPr>
        <w:t xml:space="preserve"> </w:t>
      </w:r>
      <w:r w:rsidR="008A632C" w:rsidRPr="008A632C">
        <w:rPr>
          <w:sz w:val="22"/>
          <w:szCs w:val="22"/>
        </w:rPr>
        <w:t>neither</w:t>
      </w:r>
      <w:r w:rsidR="0024463B">
        <w:rPr>
          <w:sz w:val="22"/>
          <w:szCs w:val="22"/>
        </w:rPr>
        <w:t xml:space="preserve"> the</w:t>
      </w:r>
      <w:r w:rsidR="002511FC" w:rsidRPr="008A632C">
        <w:rPr>
          <w:sz w:val="22"/>
          <w:szCs w:val="22"/>
        </w:rPr>
        <w:t xml:space="preserve"> </w:t>
      </w:r>
      <w:r w:rsidR="0066295D" w:rsidRPr="008A632C">
        <w:rPr>
          <w:sz w:val="22"/>
          <w:szCs w:val="22"/>
        </w:rPr>
        <w:t xml:space="preserve">CN </w:t>
      </w:r>
      <w:proofErr w:type="spellStart"/>
      <w:r w:rsidR="002511FC" w:rsidRPr="008A632C">
        <w:rPr>
          <w:sz w:val="22"/>
          <w:szCs w:val="22"/>
        </w:rPr>
        <w:t>eDRX</w:t>
      </w:r>
      <w:proofErr w:type="spellEnd"/>
      <w:r w:rsidR="002511FC" w:rsidRPr="008A632C">
        <w:rPr>
          <w:sz w:val="22"/>
          <w:szCs w:val="22"/>
        </w:rPr>
        <w:t xml:space="preserve"> </w:t>
      </w:r>
      <w:r w:rsidR="0024463B">
        <w:rPr>
          <w:sz w:val="22"/>
          <w:szCs w:val="22"/>
        </w:rPr>
        <w:t xml:space="preserve">cycle </w:t>
      </w:r>
      <w:r w:rsidR="008A632C" w:rsidRPr="008A632C">
        <w:rPr>
          <w:sz w:val="22"/>
          <w:szCs w:val="22"/>
        </w:rPr>
        <w:t>nor</w:t>
      </w:r>
      <w:r w:rsidR="0066295D" w:rsidRPr="008A632C">
        <w:rPr>
          <w:sz w:val="22"/>
          <w:szCs w:val="22"/>
        </w:rPr>
        <w:t xml:space="preserve"> RAN </w:t>
      </w:r>
      <w:proofErr w:type="spellStart"/>
      <w:r w:rsidR="0066295D" w:rsidRPr="008A632C">
        <w:rPr>
          <w:sz w:val="22"/>
          <w:szCs w:val="22"/>
        </w:rPr>
        <w:t>eDRX</w:t>
      </w:r>
      <w:proofErr w:type="spellEnd"/>
      <w:r w:rsidR="0024463B">
        <w:rPr>
          <w:sz w:val="22"/>
          <w:szCs w:val="22"/>
        </w:rPr>
        <w:t xml:space="preserve"> cycle</w:t>
      </w:r>
      <w:r w:rsidR="0066295D" w:rsidRPr="008A632C">
        <w:rPr>
          <w:sz w:val="22"/>
          <w:szCs w:val="22"/>
        </w:rPr>
        <w:t xml:space="preserve"> (if configured) </w:t>
      </w:r>
      <w:r w:rsidR="008A632C" w:rsidRPr="008A632C">
        <w:rPr>
          <w:sz w:val="22"/>
          <w:szCs w:val="22"/>
        </w:rPr>
        <w:t>is greater than 10.24 s.</w:t>
      </w:r>
      <w:r w:rsidR="0084421B">
        <w:rPr>
          <w:sz w:val="22"/>
          <w:szCs w:val="22"/>
        </w:rPr>
        <w:t xml:space="preserve"> In that case there is a uniform</w:t>
      </w:r>
      <w:r w:rsidR="00A43957">
        <w:rPr>
          <w:sz w:val="22"/>
          <w:szCs w:val="22"/>
        </w:rPr>
        <w:t xml:space="preserve"> pagin</w:t>
      </w:r>
      <w:r w:rsidR="00604353">
        <w:rPr>
          <w:sz w:val="22"/>
          <w:szCs w:val="22"/>
        </w:rPr>
        <w:t>g</w:t>
      </w:r>
      <w:r w:rsidR="00A43957">
        <w:rPr>
          <w:sz w:val="22"/>
          <w:szCs w:val="22"/>
        </w:rPr>
        <w:t xml:space="preserve"> monitoring pattern </w:t>
      </w:r>
      <w:r w:rsidR="0084421B">
        <w:rPr>
          <w:sz w:val="22"/>
          <w:szCs w:val="22"/>
        </w:rPr>
        <w:t>th</w:t>
      </w:r>
      <w:r w:rsidR="00E64030">
        <w:rPr>
          <w:sz w:val="22"/>
          <w:szCs w:val="22"/>
        </w:rPr>
        <w:t>r</w:t>
      </w:r>
      <w:r w:rsidR="0084421B">
        <w:rPr>
          <w:sz w:val="22"/>
          <w:szCs w:val="22"/>
        </w:rPr>
        <w:t>oughout</w:t>
      </w:r>
      <w:r w:rsidR="00A763CC">
        <w:rPr>
          <w:sz w:val="22"/>
          <w:szCs w:val="22"/>
        </w:rPr>
        <w:t xml:space="preserve"> time</w:t>
      </w:r>
      <w:r w:rsidR="00A43957">
        <w:rPr>
          <w:sz w:val="22"/>
          <w:szCs w:val="22"/>
        </w:rPr>
        <w:t>, with periodicity equal to the DRX cycle T</w:t>
      </w:r>
      <w:r w:rsidR="0084421B">
        <w:rPr>
          <w:sz w:val="22"/>
          <w:szCs w:val="22"/>
        </w:rPr>
        <w:t>.</w:t>
      </w:r>
    </w:p>
    <w:p w14:paraId="6B0E205A" w14:textId="77777777" w:rsidR="00FE6F1E" w:rsidRDefault="001561B5" w:rsidP="00FA11E6">
      <w:pPr>
        <w:rPr>
          <w:b/>
          <w:bCs/>
          <w:sz w:val="22"/>
          <w:szCs w:val="22"/>
        </w:rPr>
      </w:pPr>
      <w:r>
        <w:rPr>
          <w:b/>
          <w:bCs/>
          <w:sz w:val="22"/>
          <w:szCs w:val="22"/>
        </w:rPr>
        <w:lastRenderedPageBreak/>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sidR="00E64030">
        <w:rPr>
          <w:b/>
          <w:bCs/>
          <w:sz w:val="22"/>
          <w:szCs w:val="22"/>
        </w:rPr>
        <w:t xml:space="preserve"> </w:t>
      </w:r>
      <w:r w:rsidR="00E64030" w:rsidRPr="008A632C">
        <w:rPr>
          <w:sz w:val="22"/>
          <w:szCs w:val="22"/>
        </w:rPr>
        <w:t>shows the case whe</w:t>
      </w:r>
      <w:r w:rsidR="00E64030">
        <w:rPr>
          <w:sz w:val="22"/>
          <w:szCs w:val="22"/>
        </w:rPr>
        <w:t>re</w:t>
      </w:r>
      <w:r w:rsidR="00E6729E">
        <w:rPr>
          <w:sz w:val="22"/>
          <w:szCs w:val="22"/>
        </w:rPr>
        <w:t xml:space="preserve"> the</w:t>
      </w:r>
      <w:r w:rsidR="00E64030" w:rsidRPr="008A632C">
        <w:rPr>
          <w:sz w:val="22"/>
          <w:szCs w:val="22"/>
        </w:rPr>
        <w:t xml:space="preserve"> CN </w:t>
      </w:r>
      <w:proofErr w:type="spellStart"/>
      <w:r w:rsidR="00E64030" w:rsidRPr="008A632C">
        <w:rPr>
          <w:sz w:val="22"/>
          <w:szCs w:val="22"/>
        </w:rPr>
        <w:t>eDRX</w:t>
      </w:r>
      <w:proofErr w:type="spellEnd"/>
      <w:r w:rsidR="00E64030">
        <w:rPr>
          <w:sz w:val="22"/>
          <w:szCs w:val="22"/>
        </w:rPr>
        <w:t xml:space="preserve"> cycle</w:t>
      </w:r>
      <w:r w:rsidR="00E6729E">
        <w:rPr>
          <w:sz w:val="22"/>
          <w:szCs w:val="22"/>
        </w:rPr>
        <w:t xml:space="preserve"> &gt; 10.24 s</w:t>
      </w:r>
      <w:r w:rsidR="00E64030" w:rsidRPr="008A632C">
        <w:rPr>
          <w:sz w:val="22"/>
          <w:szCs w:val="22"/>
        </w:rPr>
        <w:t xml:space="preserve"> </w:t>
      </w:r>
      <w:r w:rsidR="00E6729E">
        <w:rPr>
          <w:sz w:val="22"/>
          <w:szCs w:val="22"/>
        </w:rPr>
        <w:t>and</w:t>
      </w:r>
      <w:r w:rsidR="00E64030" w:rsidRPr="008A632C">
        <w:rPr>
          <w:sz w:val="22"/>
          <w:szCs w:val="22"/>
        </w:rPr>
        <w:t xml:space="preserve"> RAN </w:t>
      </w:r>
      <w:proofErr w:type="spellStart"/>
      <w:r w:rsidR="00E64030" w:rsidRPr="008A632C">
        <w:rPr>
          <w:sz w:val="22"/>
          <w:szCs w:val="22"/>
        </w:rPr>
        <w:t>eDRX</w:t>
      </w:r>
      <w:proofErr w:type="spellEnd"/>
      <w:r w:rsidR="00B5600F">
        <w:rPr>
          <w:sz w:val="22"/>
          <w:szCs w:val="22"/>
        </w:rPr>
        <w:t xml:space="preserve"> is either not configured or not</w:t>
      </w:r>
      <w:r w:rsidR="00E64030" w:rsidRPr="008A632C">
        <w:rPr>
          <w:sz w:val="22"/>
          <w:szCs w:val="22"/>
        </w:rPr>
        <w:t xml:space="preserve"> greater than 10.24 s.</w:t>
      </w:r>
      <w:r w:rsidR="00E64030">
        <w:rPr>
          <w:sz w:val="22"/>
          <w:szCs w:val="22"/>
        </w:rPr>
        <w:t xml:space="preserve"> In that case</w:t>
      </w:r>
      <w:r w:rsidR="00FB0C03">
        <w:rPr>
          <w:sz w:val="22"/>
          <w:szCs w:val="22"/>
        </w:rPr>
        <w:t>, the DRX cycle</w:t>
      </w:r>
      <w:r w:rsidR="00992B5D">
        <w:rPr>
          <w:sz w:val="22"/>
          <w:szCs w:val="22"/>
        </w:rPr>
        <w:t xml:space="preserve"> T</w:t>
      </w:r>
      <w:r w:rsidR="00FB0C03">
        <w:rPr>
          <w:sz w:val="22"/>
          <w:szCs w:val="22"/>
        </w:rPr>
        <w:t xml:space="preserve"> inside the CN PTW </w:t>
      </w:r>
      <w:r w:rsidR="00992B5D">
        <w:rPr>
          <w:sz w:val="22"/>
          <w:szCs w:val="22"/>
        </w:rPr>
        <w:t>may be different from the DRX cycle</w:t>
      </w:r>
      <w:r w:rsidR="00E64030">
        <w:rPr>
          <w:sz w:val="22"/>
          <w:szCs w:val="22"/>
        </w:rPr>
        <w:t xml:space="preserve"> </w:t>
      </w:r>
      <w:r w:rsidR="00FE6F1E">
        <w:rPr>
          <w:sz w:val="22"/>
          <w:szCs w:val="22"/>
        </w:rPr>
        <w:t xml:space="preserve">T’ </w:t>
      </w:r>
      <w:r w:rsidR="00992B5D">
        <w:rPr>
          <w:sz w:val="22"/>
          <w:szCs w:val="22"/>
        </w:rPr>
        <w:t>outside the CN PTW</w:t>
      </w:r>
      <w:r w:rsidR="00E64030">
        <w:rPr>
          <w:sz w:val="22"/>
          <w:szCs w:val="22"/>
        </w:rPr>
        <w:t>.</w:t>
      </w:r>
    </w:p>
    <w:p w14:paraId="25442553" w14:textId="0CA4AF1A" w:rsidR="00E23190" w:rsidRPr="00831FB1" w:rsidRDefault="001561B5" w:rsidP="00FA11E6">
      <w:pPr>
        <w:rPr>
          <w:sz w:val="22"/>
          <w:szCs w:val="22"/>
        </w:rPr>
      </w:pPr>
      <w:r>
        <w:rPr>
          <w:b/>
          <w:bCs/>
          <w:sz w:val="22"/>
          <w:szCs w:val="22"/>
        </w:rPr>
        <w:fldChar w:fldCharType="begin"/>
      </w:r>
      <w:r>
        <w:rPr>
          <w:b/>
          <w:bCs/>
          <w:sz w:val="22"/>
          <w:szCs w:val="22"/>
        </w:rPr>
        <w:instrText xml:space="preserve"> REF _Ref134909781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3</w:t>
      </w:r>
      <w:r>
        <w:rPr>
          <w:b/>
          <w:bCs/>
          <w:sz w:val="22"/>
          <w:szCs w:val="22"/>
        </w:rPr>
        <w:fldChar w:fldCharType="end"/>
      </w:r>
      <w:r w:rsidR="0093244C">
        <w:rPr>
          <w:b/>
          <w:bCs/>
          <w:sz w:val="22"/>
          <w:szCs w:val="22"/>
        </w:rPr>
        <w:t xml:space="preserve"> </w:t>
      </w:r>
      <w:r w:rsidR="0093244C" w:rsidRPr="008A632C">
        <w:rPr>
          <w:sz w:val="22"/>
          <w:szCs w:val="22"/>
        </w:rPr>
        <w:t>shows the case whe</w:t>
      </w:r>
      <w:r w:rsidR="0093244C">
        <w:rPr>
          <w:sz w:val="22"/>
          <w:szCs w:val="22"/>
        </w:rPr>
        <w:t>re</w:t>
      </w:r>
      <w:r w:rsidR="0093244C" w:rsidRPr="008A632C">
        <w:rPr>
          <w:sz w:val="22"/>
          <w:szCs w:val="22"/>
        </w:rPr>
        <w:t xml:space="preserve"> </w:t>
      </w:r>
      <w:r w:rsidR="0093244C">
        <w:rPr>
          <w:sz w:val="22"/>
          <w:szCs w:val="22"/>
        </w:rPr>
        <w:t>both the</w:t>
      </w:r>
      <w:r w:rsidR="0093244C" w:rsidRPr="008A632C">
        <w:rPr>
          <w:sz w:val="22"/>
          <w:szCs w:val="22"/>
        </w:rPr>
        <w:t xml:space="preserve"> CN </w:t>
      </w:r>
      <w:proofErr w:type="spellStart"/>
      <w:r w:rsidR="0093244C" w:rsidRPr="008A632C">
        <w:rPr>
          <w:sz w:val="22"/>
          <w:szCs w:val="22"/>
        </w:rPr>
        <w:t>eDRX</w:t>
      </w:r>
      <w:proofErr w:type="spellEnd"/>
      <w:r w:rsidR="0093244C" w:rsidRPr="008A632C">
        <w:rPr>
          <w:sz w:val="22"/>
          <w:szCs w:val="22"/>
        </w:rPr>
        <w:t xml:space="preserve"> </w:t>
      </w:r>
      <w:r w:rsidR="0093244C">
        <w:rPr>
          <w:sz w:val="22"/>
          <w:szCs w:val="22"/>
        </w:rPr>
        <w:t>cycle and the</w:t>
      </w:r>
      <w:r w:rsidR="0093244C" w:rsidRPr="008A632C">
        <w:rPr>
          <w:sz w:val="22"/>
          <w:szCs w:val="22"/>
        </w:rPr>
        <w:t xml:space="preserve"> RAN </w:t>
      </w:r>
      <w:proofErr w:type="spellStart"/>
      <w:r w:rsidR="0093244C" w:rsidRPr="008A632C">
        <w:rPr>
          <w:sz w:val="22"/>
          <w:szCs w:val="22"/>
        </w:rPr>
        <w:t>eDRX</w:t>
      </w:r>
      <w:proofErr w:type="spellEnd"/>
      <w:r w:rsidR="0093244C">
        <w:rPr>
          <w:sz w:val="22"/>
          <w:szCs w:val="22"/>
        </w:rPr>
        <w:t xml:space="preserve"> cycle</w:t>
      </w:r>
      <w:r w:rsidR="0093244C" w:rsidRPr="008A632C">
        <w:rPr>
          <w:sz w:val="22"/>
          <w:szCs w:val="22"/>
        </w:rPr>
        <w:t xml:space="preserve"> </w:t>
      </w:r>
      <w:r w:rsidR="0093244C">
        <w:rPr>
          <w:sz w:val="22"/>
          <w:szCs w:val="22"/>
        </w:rPr>
        <w:t>are</w:t>
      </w:r>
      <w:r w:rsidR="0093244C" w:rsidRPr="008A632C">
        <w:rPr>
          <w:sz w:val="22"/>
          <w:szCs w:val="22"/>
        </w:rPr>
        <w:t xml:space="preserve"> greater than 10.24 s.</w:t>
      </w:r>
      <w:r w:rsidR="00117708">
        <w:rPr>
          <w:sz w:val="22"/>
          <w:szCs w:val="22"/>
        </w:rPr>
        <w:t xml:space="preserve"> In that case, paging is monitored only within the PTWs. </w:t>
      </w:r>
      <w:r w:rsidR="00411ED7">
        <w:rPr>
          <w:sz w:val="22"/>
          <w:szCs w:val="22"/>
        </w:rPr>
        <w:t xml:space="preserve">Some PHs have only a RAN PTW while others have overlapping RAN and CN PTWs. </w:t>
      </w:r>
      <w:r w:rsidR="00117708">
        <w:rPr>
          <w:sz w:val="22"/>
          <w:szCs w:val="22"/>
        </w:rPr>
        <w:t>The DRX cycles may be different</w:t>
      </w:r>
      <w:r w:rsidR="00411ED7">
        <w:rPr>
          <w:sz w:val="22"/>
          <w:szCs w:val="22"/>
        </w:rPr>
        <w:t xml:space="preserve"> </w:t>
      </w:r>
      <w:r w:rsidR="00E90AB8">
        <w:rPr>
          <w:sz w:val="22"/>
          <w:szCs w:val="22"/>
        </w:rPr>
        <w:t xml:space="preserve">inside the RAN PTWs, inside the overlapping portion of the </w:t>
      </w:r>
      <w:r w:rsidR="005D71DE">
        <w:rPr>
          <w:sz w:val="22"/>
          <w:szCs w:val="22"/>
        </w:rPr>
        <w:t>RAN and CN PTWs and inside the non-overlapping portion of</w:t>
      </w:r>
      <w:r w:rsidR="00117708">
        <w:rPr>
          <w:sz w:val="22"/>
          <w:szCs w:val="22"/>
        </w:rPr>
        <w:t xml:space="preserve"> </w:t>
      </w:r>
      <w:r w:rsidR="005D71DE">
        <w:rPr>
          <w:sz w:val="22"/>
          <w:szCs w:val="22"/>
        </w:rPr>
        <w:t>RAN and CN PTWs</w:t>
      </w:r>
      <w:r w:rsidR="0019700A">
        <w:rPr>
          <w:sz w:val="22"/>
          <w:szCs w:val="22"/>
        </w:rPr>
        <w:t>.</w:t>
      </w:r>
    </w:p>
    <w:p w14:paraId="49C35BDD" w14:textId="53952981" w:rsidR="00E0368C" w:rsidRDefault="00E0368C" w:rsidP="001A1D14">
      <w:pPr>
        <w:jc w:val="center"/>
      </w:pPr>
      <w:r>
        <w:object w:dxaOrig="8222" w:dyaOrig="1501" w14:anchorId="071BE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pt;height:75.05pt" o:ole="">
            <v:imagedata r:id="rId12" o:title=""/>
          </v:shape>
          <o:OLEObject Type="Embed" ProgID="Visio.Drawing.15" ShapeID="_x0000_i1025" DrawAspect="Content" ObjectID="_1745673642" r:id="rId13"/>
        </w:object>
      </w:r>
    </w:p>
    <w:p w14:paraId="5E2D04C4" w14:textId="6FBB6DD9" w:rsidR="00627976" w:rsidRPr="00C669E0" w:rsidRDefault="00D06DD1" w:rsidP="00427943">
      <w:pPr>
        <w:pStyle w:val="Caption"/>
        <w:spacing w:before="0"/>
        <w:jc w:val="center"/>
        <w:rPr>
          <w:sz w:val="22"/>
          <w:szCs w:val="22"/>
        </w:rPr>
      </w:pPr>
      <w:bookmarkStart w:id="0" w:name="_Ref134909775"/>
      <w:bookmarkStart w:id="1" w:name="_Ref134909756"/>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F63CCC">
        <w:rPr>
          <w:noProof/>
          <w:sz w:val="22"/>
          <w:szCs w:val="22"/>
        </w:rPr>
        <w:t>1</w:t>
      </w:r>
      <w:r w:rsidRPr="00C669E0">
        <w:rPr>
          <w:sz w:val="22"/>
          <w:szCs w:val="22"/>
        </w:rPr>
        <w:fldChar w:fldCharType="end"/>
      </w:r>
      <w:bookmarkEnd w:id="0"/>
      <w:r w:rsidRPr="00C669E0">
        <w:rPr>
          <w:sz w:val="22"/>
          <w:szCs w:val="22"/>
        </w:rPr>
        <w:t xml:space="preserve">: </w:t>
      </w:r>
      <w:r w:rsidR="005E0F91" w:rsidRPr="00C669E0">
        <w:rPr>
          <w:sz w:val="22"/>
          <w:szCs w:val="22"/>
        </w:rPr>
        <w:t>Paging</w:t>
      </w:r>
      <w:r w:rsidR="00E75491" w:rsidRPr="00C669E0">
        <w:rPr>
          <w:sz w:val="22"/>
          <w:szCs w:val="22"/>
        </w:rPr>
        <w:t xml:space="preserve"> </w:t>
      </w:r>
      <w:r w:rsidR="00C8640D" w:rsidRPr="00C669E0">
        <w:rPr>
          <w:sz w:val="22"/>
          <w:szCs w:val="22"/>
        </w:rPr>
        <w:t xml:space="preserve">in RRC_INACTIVE when </w:t>
      </w:r>
      <w:r w:rsidR="00F42D7D" w:rsidRPr="00C669E0">
        <w:rPr>
          <w:sz w:val="22"/>
          <w:szCs w:val="22"/>
        </w:rPr>
        <w:t xml:space="preserve">CN </w:t>
      </w:r>
      <w:proofErr w:type="spellStart"/>
      <w:r w:rsidR="00C8640D" w:rsidRPr="00C669E0">
        <w:rPr>
          <w:sz w:val="22"/>
          <w:szCs w:val="22"/>
        </w:rPr>
        <w:t>eDRX</w:t>
      </w:r>
      <w:proofErr w:type="spellEnd"/>
      <w:r w:rsidR="00F42D7D" w:rsidRPr="00C669E0">
        <w:rPr>
          <w:sz w:val="22"/>
          <w:szCs w:val="22"/>
        </w:rPr>
        <w:t xml:space="preserve"> </w:t>
      </w:r>
      <w:r w:rsidR="00035CF1" w:rsidRPr="00C669E0">
        <w:rPr>
          <w:sz w:val="22"/>
          <w:szCs w:val="22"/>
        </w:rPr>
        <w:t>≤</w:t>
      </w:r>
      <w:r w:rsidR="00F42D7D" w:rsidRPr="00C669E0">
        <w:rPr>
          <w:sz w:val="22"/>
          <w:szCs w:val="22"/>
        </w:rPr>
        <w:t xml:space="preserve"> 10.24</w:t>
      </w:r>
      <w:r w:rsidR="00EF041F" w:rsidRPr="00C669E0">
        <w:rPr>
          <w:sz w:val="22"/>
          <w:szCs w:val="22"/>
        </w:rPr>
        <w:t xml:space="preserve"> s</w:t>
      </w:r>
      <w:r w:rsidR="00F42D7D" w:rsidRPr="00C669E0">
        <w:rPr>
          <w:sz w:val="22"/>
          <w:szCs w:val="22"/>
        </w:rPr>
        <w:t xml:space="preserve"> and RAN </w:t>
      </w:r>
      <w:proofErr w:type="spellStart"/>
      <w:r w:rsidR="00F42D7D" w:rsidRPr="00C669E0">
        <w:rPr>
          <w:sz w:val="22"/>
          <w:szCs w:val="22"/>
        </w:rPr>
        <w:t>eDRX</w:t>
      </w:r>
      <w:proofErr w:type="spellEnd"/>
      <w:r w:rsidR="00F42D7D" w:rsidRPr="00C669E0">
        <w:rPr>
          <w:sz w:val="22"/>
          <w:szCs w:val="22"/>
        </w:rPr>
        <w:t xml:space="preserve"> is not configured or </w:t>
      </w:r>
      <w:r w:rsidR="00035CF1" w:rsidRPr="00C669E0">
        <w:rPr>
          <w:sz w:val="22"/>
          <w:szCs w:val="22"/>
        </w:rPr>
        <w:t xml:space="preserve">when </w:t>
      </w:r>
      <w:r w:rsidR="00737A7E" w:rsidRPr="00C669E0">
        <w:rPr>
          <w:sz w:val="22"/>
          <w:szCs w:val="22"/>
        </w:rPr>
        <w:t>both</w:t>
      </w:r>
      <w:r w:rsidR="00035CF1" w:rsidRPr="00C669E0">
        <w:rPr>
          <w:sz w:val="22"/>
          <w:szCs w:val="22"/>
        </w:rPr>
        <w:t xml:space="preserve"> CN </w:t>
      </w:r>
      <w:proofErr w:type="spellStart"/>
      <w:r w:rsidR="00035CF1" w:rsidRPr="00C669E0">
        <w:rPr>
          <w:sz w:val="22"/>
          <w:szCs w:val="22"/>
        </w:rPr>
        <w:t>eDRX</w:t>
      </w:r>
      <w:proofErr w:type="spellEnd"/>
      <w:r w:rsidR="00035CF1" w:rsidRPr="00C669E0">
        <w:rPr>
          <w:sz w:val="22"/>
          <w:szCs w:val="22"/>
        </w:rPr>
        <w:t xml:space="preserve"> </w:t>
      </w:r>
      <w:r w:rsidR="00EF041F" w:rsidRPr="00C669E0">
        <w:rPr>
          <w:sz w:val="22"/>
          <w:szCs w:val="22"/>
        </w:rPr>
        <w:t>≤</w:t>
      </w:r>
      <w:r w:rsidR="00035CF1" w:rsidRPr="00C669E0">
        <w:rPr>
          <w:sz w:val="22"/>
          <w:szCs w:val="22"/>
        </w:rPr>
        <w:t xml:space="preserve"> 10.24</w:t>
      </w:r>
      <w:r w:rsidR="00EF041F" w:rsidRPr="00C669E0">
        <w:rPr>
          <w:sz w:val="22"/>
          <w:szCs w:val="22"/>
        </w:rPr>
        <w:t xml:space="preserve"> s</w:t>
      </w:r>
      <w:r w:rsidR="00035CF1" w:rsidRPr="00C669E0">
        <w:rPr>
          <w:sz w:val="22"/>
          <w:szCs w:val="22"/>
        </w:rPr>
        <w:t xml:space="preserve"> and RAN </w:t>
      </w:r>
      <w:proofErr w:type="spellStart"/>
      <w:r w:rsidR="00035CF1" w:rsidRPr="00C669E0">
        <w:rPr>
          <w:sz w:val="22"/>
          <w:szCs w:val="22"/>
        </w:rPr>
        <w:t>eDRX</w:t>
      </w:r>
      <w:proofErr w:type="spellEnd"/>
      <w:r w:rsidR="00737A7E" w:rsidRPr="00C669E0">
        <w:rPr>
          <w:sz w:val="22"/>
          <w:szCs w:val="22"/>
        </w:rPr>
        <w:t xml:space="preserve"> </w:t>
      </w:r>
      <w:r w:rsidR="00035CF1" w:rsidRPr="00C669E0">
        <w:rPr>
          <w:sz w:val="22"/>
          <w:szCs w:val="22"/>
        </w:rPr>
        <w:t xml:space="preserve">≤ </w:t>
      </w:r>
      <w:r w:rsidR="00EF041F" w:rsidRPr="00C669E0">
        <w:rPr>
          <w:sz w:val="22"/>
          <w:szCs w:val="22"/>
        </w:rPr>
        <w:t>10.24 s.</w:t>
      </w:r>
      <w:bookmarkEnd w:id="1"/>
    </w:p>
    <w:p w14:paraId="22138EC7" w14:textId="77777777" w:rsidR="00EF041F" w:rsidRPr="00EF041F" w:rsidRDefault="00EF041F" w:rsidP="00EF041F"/>
    <w:p w14:paraId="5924794C" w14:textId="755BEE9D" w:rsidR="00FD1ECD" w:rsidRDefault="00FD1ECD" w:rsidP="001A1D14">
      <w:pPr>
        <w:jc w:val="center"/>
      </w:pPr>
      <w:r>
        <w:object w:dxaOrig="8222" w:dyaOrig="1832" w14:anchorId="2FF216A8">
          <v:shape id="_x0000_i1026" type="#_x0000_t75" style="width:411.1pt;height:91.6pt" o:ole="">
            <v:imagedata r:id="rId14" o:title=""/>
          </v:shape>
          <o:OLEObject Type="Embed" ProgID="Visio.Drawing.15" ShapeID="_x0000_i1026" DrawAspect="Content" ObjectID="_1745673643" r:id="rId15"/>
        </w:object>
      </w:r>
    </w:p>
    <w:p w14:paraId="202B2D84" w14:textId="096829B7" w:rsidR="00427943" w:rsidRDefault="00427943" w:rsidP="00427943">
      <w:pPr>
        <w:pStyle w:val="Caption"/>
        <w:spacing w:before="0"/>
        <w:jc w:val="center"/>
        <w:rPr>
          <w:sz w:val="22"/>
          <w:szCs w:val="22"/>
        </w:rPr>
      </w:pPr>
      <w:bookmarkStart w:id="2" w:name="_Ref134909779"/>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F63CCC">
        <w:rPr>
          <w:noProof/>
          <w:sz w:val="22"/>
          <w:szCs w:val="22"/>
        </w:rPr>
        <w:t>2</w:t>
      </w:r>
      <w:r w:rsidRPr="00C669E0">
        <w:rPr>
          <w:sz w:val="22"/>
          <w:szCs w:val="22"/>
        </w:rPr>
        <w:fldChar w:fldCharType="end"/>
      </w:r>
      <w:bookmarkEnd w:id="2"/>
      <w:r w:rsidRPr="00C669E0">
        <w:rPr>
          <w:sz w:val="22"/>
          <w:szCs w:val="22"/>
        </w:rPr>
        <w:t xml:space="preserve">: Paging in RRC_INACTIVE when CN </w:t>
      </w:r>
      <w:proofErr w:type="spellStart"/>
      <w:r w:rsidRPr="00C669E0">
        <w:rPr>
          <w:sz w:val="22"/>
          <w:szCs w:val="22"/>
        </w:rPr>
        <w:t>eDRX</w:t>
      </w:r>
      <w:proofErr w:type="spellEnd"/>
      <w:r w:rsidRPr="00C669E0">
        <w:rPr>
          <w:sz w:val="22"/>
          <w:szCs w:val="22"/>
        </w:rPr>
        <w:t xml:space="preserve"> </w:t>
      </w:r>
      <w:r w:rsidR="00E17443" w:rsidRPr="00C669E0">
        <w:rPr>
          <w:sz w:val="22"/>
          <w:szCs w:val="22"/>
        </w:rPr>
        <w:t>&gt;</w:t>
      </w:r>
      <w:r w:rsidRPr="00C669E0">
        <w:rPr>
          <w:sz w:val="22"/>
          <w:szCs w:val="22"/>
        </w:rPr>
        <w:t xml:space="preserve"> 10.24 s and RAN </w:t>
      </w:r>
      <w:proofErr w:type="spellStart"/>
      <w:r w:rsidRPr="00C669E0">
        <w:rPr>
          <w:sz w:val="22"/>
          <w:szCs w:val="22"/>
        </w:rPr>
        <w:t>eDRX</w:t>
      </w:r>
      <w:proofErr w:type="spellEnd"/>
      <w:r w:rsidRPr="00C669E0">
        <w:rPr>
          <w:sz w:val="22"/>
          <w:szCs w:val="22"/>
        </w:rPr>
        <w:t xml:space="preserve"> is not configured or when CN </w:t>
      </w:r>
      <w:proofErr w:type="spellStart"/>
      <w:r w:rsidRPr="00C669E0">
        <w:rPr>
          <w:sz w:val="22"/>
          <w:szCs w:val="22"/>
        </w:rPr>
        <w:t>eDRX</w:t>
      </w:r>
      <w:proofErr w:type="spellEnd"/>
      <w:r w:rsidRPr="00C669E0">
        <w:rPr>
          <w:sz w:val="22"/>
          <w:szCs w:val="22"/>
        </w:rPr>
        <w:t xml:space="preserve"> </w:t>
      </w:r>
      <w:r w:rsidR="00612066" w:rsidRPr="00C669E0">
        <w:rPr>
          <w:sz w:val="22"/>
          <w:szCs w:val="22"/>
        </w:rPr>
        <w:t>&gt;</w:t>
      </w:r>
      <w:r w:rsidRPr="00C669E0">
        <w:rPr>
          <w:sz w:val="22"/>
          <w:szCs w:val="22"/>
        </w:rPr>
        <w:t xml:space="preserve"> 10.24 s and RAN </w:t>
      </w:r>
      <w:proofErr w:type="spellStart"/>
      <w:r w:rsidRPr="00C669E0">
        <w:rPr>
          <w:sz w:val="22"/>
          <w:szCs w:val="22"/>
        </w:rPr>
        <w:t>eDRX</w:t>
      </w:r>
      <w:proofErr w:type="spellEnd"/>
      <w:r w:rsidRPr="00C669E0">
        <w:rPr>
          <w:sz w:val="22"/>
          <w:szCs w:val="22"/>
        </w:rPr>
        <w:t xml:space="preserve"> ≤ 10.24 s.</w:t>
      </w:r>
    </w:p>
    <w:p w14:paraId="0296F84D" w14:textId="77777777" w:rsidR="00F9557F" w:rsidRPr="00F9557F" w:rsidRDefault="00F9557F" w:rsidP="00F9557F"/>
    <w:p w14:paraId="7D865CD1" w14:textId="1F985E6A" w:rsidR="00427943" w:rsidRDefault="005918AC" w:rsidP="00427943">
      <w:pPr>
        <w:pStyle w:val="Caption"/>
        <w:jc w:val="center"/>
        <w:rPr>
          <w:b w:val="0"/>
          <w:bCs/>
          <w:sz w:val="22"/>
          <w:szCs w:val="22"/>
        </w:rPr>
      </w:pPr>
      <w:r>
        <w:object w:dxaOrig="8222" w:dyaOrig="1832" w14:anchorId="295AE88E">
          <v:shape id="_x0000_i1027" type="#_x0000_t75" style="width:411.1pt;height:91.6pt" o:ole="">
            <v:imagedata r:id="rId16" o:title=""/>
          </v:shape>
          <o:OLEObject Type="Embed" ProgID="Visio.Drawing.15" ShapeID="_x0000_i1027" DrawAspect="Content" ObjectID="_1745673644" r:id="rId17"/>
        </w:object>
      </w:r>
    </w:p>
    <w:p w14:paraId="7650B91C" w14:textId="57529503" w:rsidR="00602447" w:rsidRDefault="009C215F" w:rsidP="008920BA">
      <w:pPr>
        <w:pStyle w:val="Caption"/>
        <w:spacing w:before="0" w:after="180"/>
        <w:jc w:val="center"/>
        <w:rPr>
          <w:sz w:val="22"/>
          <w:szCs w:val="22"/>
        </w:rPr>
      </w:pPr>
      <w:bookmarkStart w:id="3" w:name="_Ref134909781"/>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F63CCC">
        <w:rPr>
          <w:noProof/>
          <w:sz w:val="22"/>
          <w:szCs w:val="22"/>
        </w:rPr>
        <w:t>3</w:t>
      </w:r>
      <w:r w:rsidRPr="00C669E0">
        <w:rPr>
          <w:sz w:val="22"/>
          <w:szCs w:val="22"/>
        </w:rPr>
        <w:fldChar w:fldCharType="end"/>
      </w:r>
      <w:bookmarkEnd w:id="3"/>
      <w:r w:rsidR="00C669E0" w:rsidRPr="00C669E0">
        <w:rPr>
          <w:sz w:val="22"/>
          <w:szCs w:val="22"/>
        </w:rPr>
        <w:t>: Paging in RRC_INACTIVE when</w:t>
      </w:r>
      <w:r w:rsidR="0077238E">
        <w:rPr>
          <w:sz w:val="22"/>
          <w:szCs w:val="22"/>
        </w:rPr>
        <w:t xml:space="preserve"> both</w:t>
      </w:r>
      <w:r w:rsidR="00C669E0" w:rsidRPr="00C669E0">
        <w:rPr>
          <w:sz w:val="22"/>
          <w:szCs w:val="22"/>
        </w:rPr>
        <w:t xml:space="preserve"> CN </w:t>
      </w:r>
      <w:proofErr w:type="spellStart"/>
      <w:r w:rsidR="00C669E0" w:rsidRPr="00C669E0">
        <w:rPr>
          <w:sz w:val="22"/>
          <w:szCs w:val="22"/>
        </w:rPr>
        <w:t>eDRX</w:t>
      </w:r>
      <w:proofErr w:type="spellEnd"/>
      <w:r w:rsidR="00C669E0" w:rsidRPr="00C669E0">
        <w:rPr>
          <w:sz w:val="22"/>
          <w:szCs w:val="22"/>
        </w:rPr>
        <w:t xml:space="preserve"> &gt; 10.24 s and </w:t>
      </w:r>
      <w:r w:rsidR="0077238E">
        <w:rPr>
          <w:sz w:val="22"/>
          <w:szCs w:val="22"/>
        </w:rPr>
        <w:t>RA</w:t>
      </w:r>
      <w:r w:rsidR="00C669E0" w:rsidRPr="00C669E0">
        <w:rPr>
          <w:sz w:val="22"/>
          <w:szCs w:val="22"/>
        </w:rPr>
        <w:t xml:space="preserve">N </w:t>
      </w:r>
      <w:proofErr w:type="spellStart"/>
      <w:r w:rsidR="00C669E0" w:rsidRPr="00C669E0">
        <w:rPr>
          <w:sz w:val="22"/>
          <w:szCs w:val="22"/>
        </w:rPr>
        <w:t>eDRX</w:t>
      </w:r>
      <w:proofErr w:type="spellEnd"/>
      <w:r w:rsidR="00C669E0" w:rsidRPr="00C669E0">
        <w:rPr>
          <w:sz w:val="22"/>
          <w:szCs w:val="22"/>
        </w:rPr>
        <w:t xml:space="preserve"> &gt; 10.24 s.</w:t>
      </w:r>
    </w:p>
    <w:p w14:paraId="15732A10" w14:textId="4E7F69ED" w:rsidR="00DE56D1" w:rsidRDefault="00DE56D1" w:rsidP="00B82F8E">
      <w:pPr>
        <w:rPr>
          <w:sz w:val="22"/>
          <w:szCs w:val="22"/>
        </w:rPr>
      </w:pPr>
      <w:r>
        <w:rPr>
          <w:sz w:val="22"/>
          <w:szCs w:val="22"/>
        </w:rPr>
        <w:t xml:space="preserve">For the case illustrated in </w:t>
      </w:r>
      <w:r w:rsidR="008C453C">
        <w:rPr>
          <w:b/>
          <w:bCs/>
          <w:sz w:val="22"/>
          <w:szCs w:val="22"/>
        </w:rPr>
        <w:fldChar w:fldCharType="begin"/>
      </w:r>
      <w:r w:rsidR="008C453C">
        <w:rPr>
          <w:b/>
          <w:bCs/>
          <w:sz w:val="22"/>
          <w:szCs w:val="22"/>
        </w:rPr>
        <w:instrText xml:space="preserve"> REF _Ref134909775 \h </w:instrText>
      </w:r>
      <w:r w:rsidR="008C453C">
        <w:rPr>
          <w:b/>
          <w:bCs/>
          <w:sz w:val="22"/>
          <w:szCs w:val="22"/>
        </w:rPr>
      </w:r>
      <w:r w:rsidR="008C453C">
        <w:rPr>
          <w:b/>
          <w:bCs/>
          <w:sz w:val="22"/>
          <w:szCs w:val="22"/>
        </w:rPr>
        <w:fldChar w:fldCharType="separate"/>
      </w:r>
      <w:r w:rsidR="008C453C" w:rsidRPr="00C669E0">
        <w:rPr>
          <w:sz w:val="22"/>
          <w:szCs w:val="22"/>
        </w:rPr>
        <w:t xml:space="preserve">Figure </w:t>
      </w:r>
      <w:r w:rsidR="008C453C" w:rsidRPr="00C669E0">
        <w:rPr>
          <w:noProof/>
          <w:sz w:val="22"/>
          <w:szCs w:val="22"/>
        </w:rPr>
        <w:t>1</w:t>
      </w:r>
      <w:r w:rsidR="008C453C">
        <w:rPr>
          <w:b/>
          <w:bCs/>
          <w:sz w:val="22"/>
          <w:szCs w:val="22"/>
        </w:rPr>
        <w:fldChar w:fldCharType="end"/>
      </w:r>
      <w:r w:rsidR="008C453C">
        <w:rPr>
          <w:b/>
          <w:bCs/>
          <w:sz w:val="22"/>
          <w:szCs w:val="22"/>
        </w:rPr>
        <w:t xml:space="preserve">, </w:t>
      </w:r>
      <w:r w:rsidR="008C453C" w:rsidRPr="006F5339">
        <w:rPr>
          <w:sz w:val="22"/>
          <w:szCs w:val="22"/>
        </w:rPr>
        <w:t xml:space="preserve">the </w:t>
      </w:r>
      <w:r w:rsidR="00AB5AC7" w:rsidRPr="006F5339">
        <w:rPr>
          <w:sz w:val="22"/>
          <w:szCs w:val="22"/>
        </w:rPr>
        <w:t xml:space="preserve">PRS measurement </w:t>
      </w:r>
      <w:r w:rsidR="001A4B6E">
        <w:rPr>
          <w:sz w:val="22"/>
          <w:szCs w:val="22"/>
        </w:rPr>
        <w:t xml:space="preserve">period </w:t>
      </w:r>
      <w:r w:rsidR="00AB5AC7" w:rsidRPr="006F5339">
        <w:rPr>
          <w:sz w:val="22"/>
          <w:szCs w:val="22"/>
        </w:rPr>
        <w:t>requirement can be based on the Rel-17 requirements in RRC_INACTIVE</w:t>
      </w:r>
      <w:r w:rsidR="00D42941" w:rsidRPr="006F5339">
        <w:rPr>
          <w:sz w:val="22"/>
          <w:szCs w:val="22"/>
        </w:rPr>
        <w:t xml:space="preserve"> with the </w:t>
      </w:r>
      <w:r w:rsidR="00D329FA" w:rsidRPr="006F5339">
        <w:rPr>
          <w:sz w:val="22"/>
          <w:szCs w:val="22"/>
        </w:rPr>
        <w:t>modi</w:t>
      </w:r>
      <w:r w:rsidR="00D42941" w:rsidRPr="006F5339">
        <w:rPr>
          <w:sz w:val="22"/>
          <w:szCs w:val="22"/>
        </w:rPr>
        <w:t xml:space="preserve">fication that the DRX cycle </w:t>
      </w:r>
      <w:r w:rsidR="00D329FA" w:rsidRPr="006F5339">
        <w:rPr>
          <w:sz w:val="22"/>
          <w:szCs w:val="22"/>
        </w:rPr>
        <w:t>follow</w:t>
      </w:r>
      <w:r w:rsidR="006F5339" w:rsidRPr="006F5339">
        <w:rPr>
          <w:sz w:val="22"/>
          <w:szCs w:val="22"/>
        </w:rPr>
        <w:t>s</w:t>
      </w:r>
      <w:r w:rsidR="00D329FA" w:rsidRPr="006F5339">
        <w:rPr>
          <w:sz w:val="22"/>
          <w:szCs w:val="22"/>
        </w:rPr>
        <w:t xml:space="preserve"> the RAN2 definition of UE DRX cycle in Rel-17 TS 38.304.</w:t>
      </w:r>
      <w:r w:rsidR="006F5339" w:rsidRPr="006F5339">
        <w:rPr>
          <w:sz w:val="22"/>
          <w:szCs w:val="22"/>
        </w:rPr>
        <w:t xml:space="preserve"> That is our previous proposal above.</w:t>
      </w:r>
    </w:p>
    <w:p w14:paraId="7B939CEE" w14:textId="1636E90E" w:rsidR="00D305B5" w:rsidRDefault="00D86744" w:rsidP="00B82F8E">
      <w:pPr>
        <w:rPr>
          <w:sz w:val="22"/>
          <w:szCs w:val="22"/>
        </w:rPr>
      </w:pPr>
      <w:r>
        <w:rPr>
          <w:sz w:val="22"/>
          <w:szCs w:val="22"/>
        </w:rPr>
        <w:t xml:space="preserve">For the case illustrated in </w:t>
      </w:r>
      <w:r>
        <w:rPr>
          <w:b/>
          <w:bCs/>
          <w:sz w:val="22"/>
          <w:szCs w:val="22"/>
        </w:rPr>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sidR="00673EC0">
        <w:rPr>
          <w:b/>
          <w:bCs/>
          <w:sz w:val="22"/>
          <w:szCs w:val="22"/>
        </w:rPr>
        <w:t xml:space="preserve">, </w:t>
      </w:r>
      <w:r w:rsidR="001A4B6E" w:rsidRPr="006F5339">
        <w:rPr>
          <w:sz w:val="22"/>
          <w:szCs w:val="22"/>
        </w:rPr>
        <w:t xml:space="preserve">the PRS measurement </w:t>
      </w:r>
      <w:r w:rsidR="001A4B6E">
        <w:rPr>
          <w:sz w:val="22"/>
          <w:szCs w:val="22"/>
        </w:rPr>
        <w:t xml:space="preserve">period </w:t>
      </w:r>
      <w:r w:rsidR="001A4B6E" w:rsidRPr="006F5339">
        <w:rPr>
          <w:sz w:val="22"/>
          <w:szCs w:val="22"/>
        </w:rPr>
        <w:t xml:space="preserve">requirement can </w:t>
      </w:r>
      <w:r w:rsidR="00EA0F76">
        <w:rPr>
          <w:sz w:val="22"/>
          <w:szCs w:val="22"/>
        </w:rPr>
        <w:t xml:space="preserve">also </w:t>
      </w:r>
      <w:r w:rsidR="001A4B6E" w:rsidRPr="006F5339">
        <w:rPr>
          <w:sz w:val="22"/>
          <w:szCs w:val="22"/>
        </w:rPr>
        <w:t>be based on the Rel-17 requirements in RRC_INACTIVE</w:t>
      </w:r>
      <w:r w:rsidR="00AC2035">
        <w:rPr>
          <w:sz w:val="22"/>
          <w:szCs w:val="22"/>
        </w:rPr>
        <w:t>. However, in his case there are two</w:t>
      </w:r>
      <w:r w:rsidR="004B3D5A">
        <w:rPr>
          <w:sz w:val="22"/>
          <w:szCs w:val="22"/>
        </w:rPr>
        <w:t xml:space="preserve"> potentially</w:t>
      </w:r>
      <w:r w:rsidR="00AC2035">
        <w:rPr>
          <w:sz w:val="22"/>
          <w:szCs w:val="22"/>
        </w:rPr>
        <w:t xml:space="preserve"> </w:t>
      </w:r>
      <w:r w:rsidR="004B3D5A">
        <w:rPr>
          <w:sz w:val="22"/>
          <w:szCs w:val="22"/>
        </w:rPr>
        <w:t>different DRX cycles</w:t>
      </w:r>
      <w:r w:rsidR="00D13A94">
        <w:rPr>
          <w:sz w:val="22"/>
          <w:szCs w:val="22"/>
        </w:rPr>
        <w:t xml:space="preserve"> (inside and outside the CN PTW). To </w:t>
      </w:r>
      <w:r w:rsidR="002843F5">
        <w:rPr>
          <w:sz w:val="22"/>
          <w:szCs w:val="22"/>
        </w:rPr>
        <w:t xml:space="preserve">keep </w:t>
      </w:r>
      <w:r w:rsidR="00D13A94">
        <w:rPr>
          <w:sz w:val="22"/>
          <w:szCs w:val="22"/>
        </w:rPr>
        <w:t>the</w:t>
      </w:r>
      <w:r w:rsidR="002843F5">
        <w:rPr>
          <w:sz w:val="22"/>
          <w:szCs w:val="22"/>
        </w:rPr>
        <w:t xml:space="preserve"> measurement period</w:t>
      </w:r>
      <w:r w:rsidR="00D13A94">
        <w:rPr>
          <w:sz w:val="22"/>
          <w:szCs w:val="22"/>
        </w:rPr>
        <w:t xml:space="preserve"> requirement</w:t>
      </w:r>
      <w:r w:rsidR="002843F5">
        <w:rPr>
          <w:sz w:val="22"/>
          <w:szCs w:val="22"/>
        </w:rPr>
        <w:t xml:space="preserve"> simple</w:t>
      </w:r>
      <w:r w:rsidR="00D305B5">
        <w:rPr>
          <w:sz w:val="22"/>
          <w:szCs w:val="22"/>
        </w:rPr>
        <w:t>,</w:t>
      </w:r>
      <w:r w:rsidR="002843F5">
        <w:rPr>
          <w:sz w:val="22"/>
          <w:szCs w:val="22"/>
        </w:rPr>
        <w:t xml:space="preserve"> we would still like to use a single value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sidR="002843F5">
        <w:rPr>
          <w:sz w:val="22"/>
          <w:szCs w:val="22"/>
        </w:rPr>
        <w:t xml:space="preserve"> </w:t>
      </w:r>
      <w:r w:rsidR="00667F33">
        <w:rPr>
          <w:sz w:val="22"/>
          <w:szCs w:val="22"/>
        </w:rPr>
        <w:t xml:space="preserve">in the formula. Our proposal is to set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sidR="00667F33">
        <w:rPr>
          <w:sz w:val="22"/>
          <w:szCs w:val="22"/>
        </w:rPr>
        <w:t xml:space="preserve"> to the maximum of the two values</w:t>
      </w:r>
      <w:r w:rsidR="00183D2A">
        <w:rPr>
          <w:sz w:val="22"/>
          <w:szCs w:val="22"/>
        </w:rPr>
        <w:t xml:space="preserve">, </w:t>
      </w:r>
      <w:proofErr w:type="gramStart"/>
      <w:r w:rsidR="00183D2A">
        <w:rPr>
          <w:sz w:val="22"/>
          <w:szCs w:val="22"/>
        </w:rPr>
        <w:t>i.e.</w:t>
      </w:r>
      <w:proofErr w:type="gramEnd"/>
      <w:r w:rsidR="00183D2A">
        <w:rPr>
          <w:sz w:val="22"/>
          <w:szCs w:val="22"/>
        </w:rPr>
        <w:t xml:space="preserve"> the maximum of the DRX cycle outside PTW and inside PTW. </w:t>
      </w:r>
      <w:r w:rsidR="00AA12B5">
        <w:rPr>
          <w:sz w:val="22"/>
          <w:szCs w:val="22"/>
        </w:rPr>
        <w:t xml:space="preserve">The choice of the maximum </w:t>
      </w:r>
      <w:r w:rsidR="00BD72C4">
        <w:rPr>
          <w:sz w:val="22"/>
          <w:szCs w:val="22"/>
        </w:rPr>
        <w:t>is motivated</w:t>
      </w:r>
      <w:r w:rsidR="00AA12B5">
        <w:rPr>
          <w:sz w:val="22"/>
          <w:szCs w:val="22"/>
        </w:rPr>
        <w:t xml:space="preserve"> </w:t>
      </w:r>
      <w:r w:rsidR="00BD72C4">
        <w:rPr>
          <w:sz w:val="22"/>
          <w:szCs w:val="22"/>
        </w:rPr>
        <w:t>by</w:t>
      </w:r>
      <w:r w:rsidR="00347C35">
        <w:rPr>
          <w:sz w:val="22"/>
          <w:szCs w:val="22"/>
        </w:rPr>
        <w:t xml:space="preserve"> power savings.</w:t>
      </w:r>
    </w:p>
    <w:p w14:paraId="376D6EDC" w14:textId="77777777" w:rsidR="005D60CA" w:rsidRDefault="005D60CA">
      <w:pPr>
        <w:spacing w:after="0"/>
        <w:rPr>
          <w:b/>
          <w:bCs/>
          <w:sz w:val="22"/>
          <w:szCs w:val="22"/>
        </w:rPr>
      </w:pPr>
      <w:r>
        <w:rPr>
          <w:b/>
          <w:bCs/>
          <w:sz w:val="22"/>
          <w:szCs w:val="22"/>
        </w:rPr>
        <w:br w:type="page"/>
      </w:r>
    </w:p>
    <w:p w14:paraId="07506FE8" w14:textId="3231B159" w:rsidR="00BC5C74" w:rsidRDefault="00BC5C74" w:rsidP="00BC5C74">
      <w:pPr>
        <w:spacing w:after="120"/>
        <w:rPr>
          <w:b/>
          <w:bCs/>
          <w:sz w:val="22"/>
          <w:szCs w:val="22"/>
        </w:rPr>
      </w:pPr>
      <w:r w:rsidRPr="00BC5C74">
        <w:rPr>
          <w:b/>
          <w:bCs/>
          <w:sz w:val="22"/>
          <w:szCs w:val="22"/>
        </w:rPr>
        <w:lastRenderedPageBreak/>
        <w:t>Proposal</w:t>
      </w:r>
      <w:r w:rsidR="005D60CA">
        <w:rPr>
          <w:b/>
          <w:bCs/>
          <w:sz w:val="22"/>
          <w:szCs w:val="22"/>
        </w:rPr>
        <w:t xml:space="preserve"> 3</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w:t>
      </w:r>
      <w:proofErr w:type="spellStart"/>
      <w:r>
        <w:rPr>
          <w:b/>
          <w:bCs/>
          <w:sz w:val="22"/>
          <w:szCs w:val="22"/>
        </w:rPr>
        <w:t>eDRX</w:t>
      </w:r>
      <w:proofErr w:type="spellEnd"/>
      <w:r>
        <w:rPr>
          <w:b/>
          <w:bCs/>
          <w:sz w:val="22"/>
          <w:szCs w:val="22"/>
        </w:rPr>
        <w:t xml:space="preserve"> w</w:t>
      </w:r>
      <w:r w:rsidR="00515230">
        <w:rPr>
          <w:b/>
          <w:bCs/>
          <w:sz w:val="22"/>
          <w:szCs w:val="22"/>
        </w:rPr>
        <w:t>hen</w:t>
      </w:r>
      <w:r w:rsidR="0077332D">
        <w:rPr>
          <w:b/>
          <w:bCs/>
          <w:sz w:val="22"/>
          <w:szCs w:val="22"/>
        </w:rPr>
        <w:t xml:space="preserve"> </w:t>
      </w:r>
      <w:r w:rsidR="0077332D" w:rsidRPr="0077332D">
        <w:rPr>
          <w:b/>
          <w:bCs/>
          <w:sz w:val="22"/>
          <w:szCs w:val="22"/>
        </w:rPr>
        <w:t xml:space="preserve">CN </w:t>
      </w:r>
      <w:proofErr w:type="spellStart"/>
      <w:r w:rsidR="0077332D" w:rsidRPr="0077332D">
        <w:rPr>
          <w:b/>
          <w:bCs/>
          <w:sz w:val="22"/>
          <w:szCs w:val="22"/>
        </w:rPr>
        <w:t>eDRX</w:t>
      </w:r>
      <w:proofErr w:type="spellEnd"/>
      <w:r w:rsidR="0077332D" w:rsidRPr="0077332D">
        <w:rPr>
          <w:b/>
          <w:bCs/>
          <w:sz w:val="22"/>
          <w:szCs w:val="22"/>
        </w:rPr>
        <w:t xml:space="preserve"> &gt; 10.24 s and RAN </w:t>
      </w:r>
      <w:proofErr w:type="spellStart"/>
      <w:r w:rsidR="0077332D" w:rsidRPr="0077332D">
        <w:rPr>
          <w:b/>
          <w:bCs/>
          <w:sz w:val="22"/>
          <w:szCs w:val="22"/>
        </w:rPr>
        <w:t>eDRX</w:t>
      </w:r>
      <w:proofErr w:type="spellEnd"/>
      <w:r w:rsidR="00B86DEF">
        <w:rPr>
          <w:b/>
          <w:bCs/>
          <w:sz w:val="22"/>
          <w:szCs w:val="22"/>
        </w:rPr>
        <w:t xml:space="preserve"> </w:t>
      </w:r>
      <w:r w:rsidR="00B86DEF" w:rsidRPr="0077332D">
        <w:rPr>
          <w:b/>
          <w:bCs/>
          <w:sz w:val="22"/>
          <w:szCs w:val="22"/>
        </w:rPr>
        <w:t>≤ 10.24 s</w:t>
      </w:r>
      <w:r w:rsidR="0077332D" w:rsidRPr="0077332D">
        <w:rPr>
          <w:b/>
          <w:bCs/>
          <w:sz w:val="22"/>
          <w:szCs w:val="22"/>
        </w:rPr>
        <w:t xml:space="preserve"> </w:t>
      </w:r>
      <w:r w:rsidR="00930946">
        <w:rPr>
          <w:b/>
          <w:bCs/>
          <w:sz w:val="22"/>
          <w:szCs w:val="22"/>
        </w:rPr>
        <w:t>(</w:t>
      </w:r>
      <w:r w:rsidR="0077332D" w:rsidRPr="0077332D">
        <w:rPr>
          <w:b/>
          <w:bCs/>
          <w:sz w:val="22"/>
          <w:szCs w:val="22"/>
        </w:rPr>
        <w:t>i</w:t>
      </w:r>
      <w:r w:rsidR="00B86DEF">
        <w:rPr>
          <w:b/>
          <w:bCs/>
          <w:sz w:val="22"/>
          <w:szCs w:val="22"/>
        </w:rPr>
        <w:t>f</w:t>
      </w:r>
      <w:r w:rsidR="0077332D" w:rsidRPr="0077332D">
        <w:rPr>
          <w:b/>
          <w:bCs/>
          <w:sz w:val="22"/>
          <w:szCs w:val="22"/>
        </w:rPr>
        <w:t xml:space="preserve"> configured</w:t>
      </w:r>
      <w:r w:rsidR="00930946">
        <w:rPr>
          <w:b/>
          <w:bCs/>
          <w:sz w:val="22"/>
          <w:szCs w:val="22"/>
        </w:rPr>
        <w:t>)</w:t>
      </w:r>
      <w:r w:rsidRPr="0077332D">
        <w:rPr>
          <w:b/>
          <w:bCs/>
          <w:sz w:val="22"/>
          <w:szCs w:val="22"/>
        </w:rPr>
        <w:t>,</w:t>
      </w:r>
    </w:p>
    <w:p w14:paraId="78576435" w14:textId="45C2393D" w:rsidR="00BC5C74" w:rsidRPr="002A58F4" w:rsidRDefault="00BC5C74" w:rsidP="002A58F4">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4BAC2D8E" w14:textId="40A357DE" w:rsidR="00BC5C74" w:rsidRPr="001B163E" w:rsidRDefault="00BF75EB" w:rsidP="00BC5C74">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BC5C74" w:rsidRPr="001B163E">
        <w:rPr>
          <w:b/>
          <w:bCs/>
          <w:sz w:val="22"/>
          <w:szCs w:val="22"/>
        </w:rPr>
        <w:t xml:space="preserve"> in the measurement period formula is </w:t>
      </w:r>
      <w:r w:rsidR="002A58F4">
        <w:rPr>
          <w:b/>
          <w:bCs/>
          <w:sz w:val="22"/>
          <w:szCs w:val="22"/>
        </w:rPr>
        <w:t>set to the maximum of the DRX cycles</w:t>
      </w:r>
      <w:r w:rsidR="004B5F4E">
        <w:rPr>
          <w:b/>
          <w:bCs/>
          <w:sz w:val="22"/>
          <w:szCs w:val="22"/>
        </w:rPr>
        <w:t xml:space="preserve"> </w:t>
      </w:r>
      <w:r w:rsidR="00417406">
        <w:rPr>
          <w:b/>
          <w:bCs/>
          <w:sz w:val="22"/>
          <w:szCs w:val="22"/>
        </w:rPr>
        <w:t>in</w:t>
      </w:r>
      <w:r w:rsidR="004B5F4E">
        <w:rPr>
          <w:b/>
          <w:bCs/>
          <w:sz w:val="22"/>
          <w:szCs w:val="22"/>
        </w:rPr>
        <w:t>side and outside of the CN PTW, according to</w:t>
      </w:r>
      <w:r w:rsidR="00BC5C74" w:rsidRPr="001B163E">
        <w:rPr>
          <w:b/>
          <w:bCs/>
          <w:sz w:val="22"/>
          <w:szCs w:val="22"/>
        </w:rPr>
        <w:t xml:space="preserve"> the RAN2 definition of UE DRX cycle in Rel-17 TS 38.304.</w:t>
      </w:r>
    </w:p>
    <w:p w14:paraId="096CCFB2" w14:textId="3124635F" w:rsidR="00BC5C74" w:rsidRPr="00B77D1A" w:rsidRDefault="000A12B4" w:rsidP="00B82F8E">
      <w:pPr>
        <w:rPr>
          <w:sz w:val="22"/>
          <w:szCs w:val="22"/>
        </w:rPr>
      </w:pPr>
      <w:r w:rsidRPr="00B77D1A">
        <w:rPr>
          <w:sz w:val="22"/>
          <w:szCs w:val="22"/>
        </w:rPr>
        <w:t xml:space="preserve">For the case in </w:t>
      </w:r>
      <w:r w:rsidRPr="00B77D1A">
        <w:rPr>
          <w:sz w:val="22"/>
          <w:szCs w:val="22"/>
        </w:rPr>
        <w:fldChar w:fldCharType="begin"/>
      </w:r>
      <w:r w:rsidRPr="00B77D1A">
        <w:rPr>
          <w:sz w:val="22"/>
          <w:szCs w:val="22"/>
        </w:rPr>
        <w:instrText xml:space="preserve"> REF _Ref134909781 \h </w:instrText>
      </w:r>
      <w:r w:rsidR="00B77D1A" w:rsidRPr="00B77D1A">
        <w:rPr>
          <w:sz w:val="22"/>
          <w:szCs w:val="22"/>
        </w:rPr>
        <w:instrText xml:space="preserve"> \* MERGEFORMAT </w:instrText>
      </w:r>
      <w:r w:rsidRPr="00B77D1A">
        <w:rPr>
          <w:sz w:val="22"/>
          <w:szCs w:val="22"/>
        </w:rPr>
      </w:r>
      <w:r w:rsidRPr="00B77D1A">
        <w:rPr>
          <w:sz w:val="22"/>
          <w:szCs w:val="22"/>
        </w:rPr>
        <w:fldChar w:fldCharType="separate"/>
      </w:r>
      <w:r w:rsidRPr="00B77D1A">
        <w:rPr>
          <w:sz w:val="22"/>
          <w:szCs w:val="22"/>
        </w:rPr>
        <w:t xml:space="preserve">Figure </w:t>
      </w:r>
      <w:r w:rsidRPr="00B77D1A">
        <w:rPr>
          <w:noProof/>
          <w:sz w:val="22"/>
          <w:szCs w:val="22"/>
        </w:rPr>
        <w:t>3</w:t>
      </w:r>
      <w:r w:rsidRPr="00B77D1A">
        <w:rPr>
          <w:sz w:val="22"/>
          <w:szCs w:val="22"/>
        </w:rPr>
        <w:fldChar w:fldCharType="end"/>
      </w:r>
      <w:r w:rsidRPr="00B77D1A">
        <w:rPr>
          <w:sz w:val="22"/>
          <w:szCs w:val="22"/>
        </w:rPr>
        <w:t xml:space="preserve">, </w:t>
      </w:r>
      <w:r w:rsidR="00651592" w:rsidRPr="00B77D1A">
        <w:rPr>
          <w:sz w:val="22"/>
          <w:szCs w:val="22"/>
        </w:rPr>
        <w:t xml:space="preserve">where paging monitoring (and other RRM measurements) </w:t>
      </w:r>
      <w:r w:rsidR="00BF661C" w:rsidRPr="00B77D1A">
        <w:rPr>
          <w:sz w:val="22"/>
          <w:szCs w:val="22"/>
        </w:rPr>
        <w:t>occur</w:t>
      </w:r>
      <w:r w:rsidR="00B40F79">
        <w:rPr>
          <w:sz w:val="22"/>
          <w:szCs w:val="22"/>
        </w:rPr>
        <w:t>s</w:t>
      </w:r>
      <w:r w:rsidR="00BF661C" w:rsidRPr="00B77D1A">
        <w:rPr>
          <w:sz w:val="22"/>
          <w:szCs w:val="22"/>
        </w:rPr>
        <w:t xml:space="preserve"> only inside the PTWs, </w:t>
      </w:r>
      <w:r w:rsidR="009707EB" w:rsidRPr="00B77D1A">
        <w:rPr>
          <w:sz w:val="22"/>
          <w:szCs w:val="22"/>
        </w:rPr>
        <w:t>the PRS measurement requirement</w:t>
      </w:r>
      <w:r w:rsidR="00AB075F" w:rsidRPr="00B77D1A">
        <w:rPr>
          <w:sz w:val="22"/>
          <w:szCs w:val="22"/>
        </w:rPr>
        <w:t xml:space="preserve"> formulation</w:t>
      </w:r>
      <w:r w:rsidR="009707EB" w:rsidRPr="00B77D1A">
        <w:rPr>
          <w:sz w:val="22"/>
          <w:szCs w:val="22"/>
        </w:rPr>
        <w:t xml:space="preserve"> should aim</w:t>
      </w:r>
      <w:r w:rsidR="00C27A12" w:rsidRPr="00B77D1A">
        <w:rPr>
          <w:sz w:val="22"/>
          <w:szCs w:val="22"/>
        </w:rPr>
        <w:t xml:space="preserve"> </w:t>
      </w:r>
      <w:r w:rsidR="00AB075F" w:rsidRPr="00B77D1A">
        <w:rPr>
          <w:sz w:val="22"/>
          <w:szCs w:val="22"/>
        </w:rPr>
        <w:t xml:space="preserve">to preserve energy savings. The requirement should not </w:t>
      </w:r>
      <w:r w:rsidR="00B77D1A" w:rsidRPr="00B77D1A">
        <w:rPr>
          <w:sz w:val="22"/>
          <w:szCs w:val="22"/>
        </w:rPr>
        <w:t>force the UE to wake up at arbitrary times to perform measuremen</w:t>
      </w:r>
      <w:r w:rsidR="00B77D1A">
        <w:rPr>
          <w:sz w:val="22"/>
          <w:szCs w:val="22"/>
        </w:rPr>
        <w:t>t</w:t>
      </w:r>
      <w:r w:rsidR="00B77D1A" w:rsidRPr="00B77D1A">
        <w:rPr>
          <w:sz w:val="22"/>
          <w:szCs w:val="22"/>
        </w:rPr>
        <w:t>s.</w:t>
      </w:r>
      <w:r w:rsidR="00A61229">
        <w:rPr>
          <w:sz w:val="22"/>
          <w:szCs w:val="22"/>
        </w:rPr>
        <w:t xml:space="preserve"> One straightforward solution would be to delay the start of the measurement period until </w:t>
      </w:r>
      <w:r w:rsidR="005A35DF">
        <w:rPr>
          <w:sz w:val="22"/>
          <w:szCs w:val="22"/>
        </w:rPr>
        <w:t>the start of the next PTW after the UE receive</w:t>
      </w:r>
      <w:r w:rsidR="00B40F79">
        <w:rPr>
          <w:sz w:val="22"/>
          <w:szCs w:val="22"/>
        </w:rPr>
        <w:t>s a location request.</w:t>
      </w:r>
    </w:p>
    <w:p w14:paraId="405DFBC9" w14:textId="0AD174CD" w:rsidR="001017A9" w:rsidRDefault="001017A9" w:rsidP="001017A9">
      <w:pPr>
        <w:spacing w:after="120"/>
        <w:rPr>
          <w:b/>
          <w:bCs/>
          <w:sz w:val="22"/>
          <w:szCs w:val="22"/>
        </w:rPr>
      </w:pPr>
      <w:r w:rsidRPr="00BC5C74">
        <w:rPr>
          <w:b/>
          <w:bCs/>
          <w:sz w:val="22"/>
          <w:szCs w:val="22"/>
        </w:rPr>
        <w:t>Proposal</w:t>
      </w:r>
      <w:r w:rsidR="00854015">
        <w:rPr>
          <w:b/>
          <w:bCs/>
          <w:sz w:val="22"/>
          <w:szCs w:val="22"/>
        </w:rPr>
        <w:t xml:space="preserve"> 4</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w:t>
      </w:r>
      <w:proofErr w:type="spellStart"/>
      <w:r>
        <w:rPr>
          <w:b/>
          <w:bCs/>
          <w:sz w:val="22"/>
          <w:szCs w:val="22"/>
        </w:rPr>
        <w:t>eDRX</w:t>
      </w:r>
      <w:proofErr w:type="spellEnd"/>
      <w:r>
        <w:rPr>
          <w:b/>
          <w:bCs/>
          <w:sz w:val="22"/>
          <w:szCs w:val="22"/>
        </w:rPr>
        <w:t xml:space="preserve"> when</w:t>
      </w:r>
      <w:r w:rsidR="00736FB8">
        <w:rPr>
          <w:b/>
          <w:bCs/>
          <w:sz w:val="22"/>
          <w:szCs w:val="22"/>
        </w:rPr>
        <w:t xml:space="preserve"> both</w:t>
      </w:r>
      <w:r>
        <w:rPr>
          <w:b/>
          <w:bCs/>
          <w:sz w:val="22"/>
          <w:szCs w:val="22"/>
        </w:rPr>
        <w:t xml:space="preserve"> </w:t>
      </w:r>
      <w:r w:rsidRPr="0077332D">
        <w:rPr>
          <w:b/>
          <w:bCs/>
          <w:sz w:val="22"/>
          <w:szCs w:val="22"/>
        </w:rPr>
        <w:t xml:space="preserve">CN </w:t>
      </w:r>
      <w:proofErr w:type="spellStart"/>
      <w:r w:rsidRPr="0077332D">
        <w:rPr>
          <w:b/>
          <w:bCs/>
          <w:sz w:val="22"/>
          <w:szCs w:val="22"/>
        </w:rPr>
        <w:t>eDRX</w:t>
      </w:r>
      <w:proofErr w:type="spellEnd"/>
      <w:r w:rsidRPr="0077332D">
        <w:rPr>
          <w:b/>
          <w:bCs/>
          <w:sz w:val="22"/>
          <w:szCs w:val="22"/>
        </w:rPr>
        <w:t xml:space="preserve"> &gt; 10.24 s and RAN </w:t>
      </w:r>
      <w:proofErr w:type="spellStart"/>
      <w:r w:rsidRPr="0077332D">
        <w:rPr>
          <w:b/>
          <w:bCs/>
          <w:sz w:val="22"/>
          <w:szCs w:val="22"/>
        </w:rPr>
        <w:t>eDRX</w:t>
      </w:r>
      <w:proofErr w:type="spellEnd"/>
      <w:r>
        <w:rPr>
          <w:b/>
          <w:bCs/>
          <w:sz w:val="22"/>
          <w:szCs w:val="22"/>
        </w:rPr>
        <w:t xml:space="preserve"> </w:t>
      </w:r>
      <w:r w:rsidR="00736FB8">
        <w:rPr>
          <w:b/>
          <w:bCs/>
          <w:sz w:val="22"/>
          <w:szCs w:val="22"/>
        </w:rPr>
        <w:t>&gt;</w:t>
      </w:r>
      <w:r w:rsidRPr="0077332D">
        <w:rPr>
          <w:b/>
          <w:bCs/>
          <w:sz w:val="22"/>
          <w:szCs w:val="22"/>
        </w:rPr>
        <w:t xml:space="preserve"> 10.24 s,</w:t>
      </w:r>
    </w:p>
    <w:p w14:paraId="70911C65" w14:textId="77777777" w:rsidR="001017A9" w:rsidRDefault="001017A9" w:rsidP="001017A9">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454D7062" w14:textId="2DF8E808" w:rsidR="0032784A" w:rsidRPr="002A58F4" w:rsidRDefault="0032784A" w:rsidP="001017A9">
      <w:pPr>
        <w:pStyle w:val="ListParagraph"/>
        <w:numPr>
          <w:ilvl w:val="0"/>
          <w:numId w:val="47"/>
        </w:numPr>
        <w:spacing w:after="120"/>
        <w:rPr>
          <w:b/>
          <w:bCs/>
          <w:sz w:val="22"/>
          <w:szCs w:val="22"/>
        </w:rPr>
      </w:pPr>
      <w:r>
        <w:rPr>
          <w:b/>
          <w:bCs/>
          <w:sz w:val="22"/>
          <w:szCs w:val="22"/>
        </w:rPr>
        <w:t>The measurement period sta</w:t>
      </w:r>
      <w:r w:rsidR="007D2606">
        <w:rPr>
          <w:b/>
          <w:bCs/>
          <w:sz w:val="22"/>
          <w:szCs w:val="22"/>
        </w:rPr>
        <w:t xml:space="preserve">rts </w:t>
      </w:r>
      <w:r w:rsidR="00703381">
        <w:rPr>
          <w:b/>
          <w:bCs/>
          <w:sz w:val="22"/>
          <w:szCs w:val="22"/>
        </w:rPr>
        <w:t>o</w:t>
      </w:r>
      <w:r w:rsidR="005A52F6">
        <w:rPr>
          <w:b/>
          <w:bCs/>
          <w:sz w:val="22"/>
          <w:szCs w:val="22"/>
        </w:rPr>
        <w:t>n</w:t>
      </w:r>
      <w:r w:rsidR="007D2606">
        <w:rPr>
          <w:b/>
          <w:bCs/>
          <w:sz w:val="22"/>
          <w:szCs w:val="22"/>
        </w:rPr>
        <w:t xml:space="preserve"> the first </w:t>
      </w:r>
      <w:proofErr w:type="spellStart"/>
      <w:r w:rsidR="007D2606">
        <w:rPr>
          <w:b/>
          <w:bCs/>
          <w:sz w:val="22"/>
          <w:szCs w:val="22"/>
        </w:rPr>
        <w:t>eDRX</w:t>
      </w:r>
      <w:proofErr w:type="spellEnd"/>
      <w:r w:rsidR="007D2606">
        <w:rPr>
          <w:b/>
          <w:bCs/>
          <w:sz w:val="22"/>
          <w:szCs w:val="22"/>
        </w:rPr>
        <w:t xml:space="preserve"> cycle </w:t>
      </w:r>
      <w:r w:rsidR="005157FB">
        <w:rPr>
          <w:b/>
          <w:bCs/>
          <w:sz w:val="22"/>
          <w:szCs w:val="22"/>
        </w:rPr>
        <w:t>inside the next PTW</w:t>
      </w:r>
      <w:r w:rsidR="004806FB">
        <w:rPr>
          <w:b/>
          <w:bCs/>
          <w:sz w:val="22"/>
          <w:szCs w:val="22"/>
        </w:rPr>
        <w:t xml:space="preserve"> that contains PRS resources in the assistance data.</w:t>
      </w:r>
      <w:r w:rsidR="007133E8">
        <w:rPr>
          <w:b/>
          <w:bCs/>
          <w:sz w:val="22"/>
          <w:szCs w:val="22"/>
        </w:rPr>
        <w:t xml:space="preserve"> The measurement period can extend beyond the end of the PTW</w:t>
      </w:r>
      <w:r w:rsidR="00862952">
        <w:rPr>
          <w:b/>
          <w:bCs/>
          <w:sz w:val="22"/>
          <w:szCs w:val="22"/>
        </w:rPr>
        <w:t xml:space="preserve"> or </w:t>
      </w:r>
      <w:r w:rsidR="00ED3F9B">
        <w:rPr>
          <w:b/>
          <w:bCs/>
          <w:sz w:val="22"/>
          <w:szCs w:val="22"/>
        </w:rPr>
        <w:t xml:space="preserve">the union of PTWs </w:t>
      </w:r>
      <w:r w:rsidR="00800B81">
        <w:rPr>
          <w:b/>
          <w:bCs/>
          <w:sz w:val="22"/>
          <w:szCs w:val="22"/>
        </w:rPr>
        <w:t>(</w:t>
      </w:r>
      <w:r w:rsidR="00880A60">
        <w:rPr>
          <w:b/>
          <w:bCs/>
          <w:sz w:val="22"/>
          <w:szCs w:val="22"/>
        </w:rPr>
        <w:t>if</w:t>
      </w:r>
      <w:r w:rsidR="00800B81">
        <w:rPr>
          <w:b/>
          <w:bCs/>
          <w:sz w:val="22"/>
          <w:szCs w:val="22"/>
        </w:rPr>
        <w:t xml:space="preserve"> two PTWs overlap in a PH)</w:t>
      </w:r>
      <w:r w:rsidR="00ED3F9B">
        <w:rPr>
          <w:b/>
          <w:bCs/>
          <w:sz w:val="22"/>
          <w:szCs w:val="22"/>
        </w:rPr>
        <w:t>.</w:t>
      </w:r>
    </w:p>
    <w:p w14:paraId="1E63300F" w14:textId="0CCB9DAB" w:rsidR="00207CE9" w:rsidRPr="00C92916" w:rsidRDefault="00BF75EB" w:rsidP="00FA11E6">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1017A9" w:rsidRPr="001B163E">
        <w:rPr>
          <w:b/>
          <w:bCs/>
          <w:sz w:val="22"/>
          <w:szCs w:val="22"/>
        </w:rPr>
        <w:t xml:space="preserve"> in the measurement period formula is </w:t>
      </w:r>
      <w:r w:rsidR="001017A9">
        <w:rPr>
          <w:b/>
          <w:bCs/>
          <w:sz w:val="22"/>
          <w:szCs w:val="22"/>
        </w:rPr>
        <w:t xml:space="preserve">set to the maximum of the DRX cycles </w:t>
      </w:r>
      <w:r w:rsidR="004F0C65">
        <w:rPr>
          <w:b/>
          <w:bCs/>
          <w:sz w:val="22"/>
          <w:szCs w:val="22"/>
        </w:rPr>
        <w:t>with</w:t>
      </w:r>
      <w:r w:rsidR="00E164A2">
        <w:rPr>
          <w:b/>
          <w:bCs/>
          <w:sz w:val="22"/>
          <w:szCs w:val="22"/>
        </w:rPr>
        <w:t>in</w:t>
      </w:r>
      <w:r w:rsidR="001017A9">
        <w:rPr>
          <w:b/>
          <w:bCs/>
          <w:sz w:val="22"/>
          <w:szCs w:val="22"/>
        </w:rPr>
        <w:t xml:space="preserve"> the CN PTW</w:t>
      </w:r>
      <w:r w:rsidR="00E164A2">
        <w:rPr>
          <w:b/>
          <w:bCs/>
          <w:sz w:val="22"/>
          <w:szCs w:val="22"/>
        </w:rPr>
        <w:t xml:space="preserve"> and the RAN PTW</w:t>
      </w:r>
      <w:r w:rsidR="001017A9">
        <w:rPr>
          <w:b/>
          <w:bCs/>
          <w:sz w:val="22"/>
          <w:szCs w:val="22"/>
        </w:rPr>
        <w:t>, according to</w:t>
      </w:r>
      <w:r w:rsidR="001017A9" w:rsidRPr="001B163E">
        <w:rPr>
          <w:b/>
          <w:bCs/>
          <w:sz w:val="22"/>
          <w:szCs w:val="22"/>
        </w:rPr>
        <w:t xml:space="preserve"> RAN2 definition</w:t>
      </w:r>
      <w:r w:rsidR="00AB681D">
        <w:rPr>
          <w:b/>
          <w:bCs/>
          <w:sz w:val="22"/>
          <w:szCs w:val="22"/>
        </w:rPr>
        <w:t>s</w:t>
      </w:r>
      <w:r w:rsidR="001017A9" w:rsidRPr="001B163E">
        <w:rPr>
          <w:b/>
          <w:bCs/>
          <w:sz w:val="22"/>
          <w:szCs w:val="22"/>
        </w:rPr>
        <w:t xml:space="preserve"> of UE DRX cycle in Rel-1</w:t>
      </w:r>
      <w:r w:rsidR="00AB681D">
        <w:rPr>
          <w:b/>
          <w:bCs/>
          <w:sz w:val="22"/>
          <w:szCs w:val="22"/>
        </w:rPr>
        <w:t xml:space="preserve">8 </w:t>
      </w:r>
      <w:proofErr w:type="spellStart"/>
      <w:r w:rsidR="00AB681D">
        <w:rPr>
          <w:b/>
          <w:bCs/>
          <w:sz w:val="22"/>
          <w:szCs w:val="22"/>
        </w:rPr>
        <w:t>eRedCap</w:t>
      </w:r>
      <w:proofErr w:type="spellEnd"/>
      <w:r w:rsidR="001017A9" w:rsidRPr="001B163E">
        <w:rPr>
          <w:b/>
          <w:bCs/>
          <w:sz w:val="22"/>
          <w:szCs w:val="22"/>
        </w:rPr>
        <w:t>.</w:t>
      </w:r>
    </w:p>
    <w:p w14:paraId="1DA1DFAD" w14:textId="485FCDB3" w:rsidR="00E9755D" w:rsidRDefault="003D2892" w:rsidP="00FA11E6">
      <w:pPr>
        <w:rPr>
          <w:sz w:val="22"/>
          <w:szCs w:val="22"/>
        </w:rPr>
      </w:pPr>
      <w:r>
        <w:rPr>
          <w:sz w:val="22"/>
          <w:szCs w:val="22"/>
        </w:rPr>
        <w:t>Regarding</w:t>
      </w:r>
      <w:r w:rsidR="00FA11E6">
        <w:rPr>
          <w:sz w:val="22"/>
          <w:szCs w:val="22"/>
        </w:rPr>
        <w:t xml:space="preserve"> the enhancement</w:t>
      </w:r>
      <w:r w:rsidR="00BE30C3">
        <w:rPr>
          <w:sz w:val="22"/>
          <w:szCs w:val="22"/>
        </w:rPr>
        <w:t xml:space="preserve"> for SRS validity area</w:t>
      </w:r>
      <w:r w:rsidR="00FA11E6">
        <w:rPr>
          <w:sz w:val="22"/>
          <w:szCs w:val="22"/>
        </w:rPr>
        <w:t xml:space="preserve">, RAN1 and RAN2 are still discussing several </w:t>
      </w:r>
      <w:r w:rsidR="00E02D46">
        <w:rPr>
          <w:sz w:val="22"/>
          <w:szCs w:val="22"/>
        </w:rPr>
        <w:t>related issues</w:t>
      </w:r>
      <w:r w:rsidR="00FA11E6">
        <w:rPr>
          <w:sz w:val="22"/>
          <w:szCs w:val="22"/>
        </w:rPr>
        <w:t xml:space="preserve"> </w:t>
      </w:r>
      <w:proofErr w:type="gramStart"/>
      <w:r w:rsidR="00E02D46">
        <w:rPr>
          <w:sz w:val="22"/>
          <w:szCs w:val="22"/>
        </w:rPr>
        <w:t>e.g.</w:t>
      </w:r>
      <w:proofErr w:type="gramEnd"/>
      <w:r w:rsidR="00E02D46">
        <w:rPr>
          <w:sz w:val="22"/>
          <w:szCs w:val="22"/>
        </w:rPr>
        <w:t xml:space="preserve"> TA validation for </w:t>
      </w:r>
      <w:r w:rsidR="00FA11E6">
        <w:rPr>
          <w:sz w:val="22"/>
          <w:szCs w:val="22"/>
        </w:rPr>
        <w:t>SRS</w:t>
      </w:r>
      <w:r w:rsidR="00E02D46">
        <w:rPr>
          <w:sz w:val="22"/>
          <w:szCs w:val="22"/>
        </w:rPr>
        <w:t xml:space="preserve"> transmission within the validity area.</w:t>
      </w:r>
      <w:r w:rsidR="00FA11E6">
        <w:rPr>
          <w:sz w:val="22"/>
          <w:szCs w:val="22"/>
        </w:rPr>
        <w:t xml:space="preserve"> </w:t>
      </w:r>
      <w:r w:rsidR="00BC04D9">
        <w:rPr>
          <w:sz w:val="22"/>
          <w:szCs w:val="22"/>
        </w:rPr>
        <w:t>Relevant RAN1 agreements are reproduced below for reference</w:t>
      </w:r>
      <w:r w:rsidR="00B27A12">
        <w:rPr>
          <w:sz w:val="22"/>
          <w:szCs w:val="22"/>
        </w:rPr>
        <w:t xml:space="preserve"> [2]</w:t>
      </w:r>
      <w:r w:rsidR="00BC04D9">
        <w:rPr>
          <w:sz w:val="22"/>
          <w:szCs w:val="22"/>
        </w:rPr>
        <w:t>.</w:t>
      </w:r>
    </w:p>
    <w:p w14:paraId="453EDEBB" w14:textId="379433F8" w:rsidR="00055257" w:rsidRPr="00E9755D" w:rsidRDefault="00055257" w:rsidP="00FA11E6">
      <w:pPr>
        <w:rPr>
          <w:b/>
          <w:bCs/>
          <w:sz w:val="22"/>
          <w:szCs w:val="22"/>
        </w:rPr>
      </w:pPr>
      <w:r w:rsidRPr="00E9755D">
        <w:rPr>
          <w:b/>
          <w:bCs/>
          <w:sz w:val="22"/>
          <w:szCs w:val="22"/>
        </w:rPr>
        <w:t>Proposal</w:t>
      </w:r>
      <w:r w:rsidR="00854015">
        <w:rPr>
          <w:b/>
          <w:bCs/>
          <w:sz w:val="22"/>
          <w:szCs w:val="22"/>
        </w:rPr>
        <w:t xml:space="preserve"> 5</w:t>
      </w:r>
      <w:r w:rsidR="001F4968" w:rsidRPr="00E9755D">
        <w:rPr>
          <w:b/>
          <w:bCs/>
          <w:sz w:val="22"/>
          <w:szCs w:val="22"/>
        </w:rPr>
        <w:t xml:space="preserve">: Wait for further progress in RAN1 </w:t>
      </w:r>
      <w:r w:rsidR="005177FE">
        <w:rPr>
          <w:b/>
          <w:bCs/>
          <w:sz w:val="22"/>
          <w:szCs w:val="22"/>
        </w:rPr>
        <w:t xml:space="preserve">and RAN2 </w:t>
      </w:r>
      <w:r w:rsidR="001F1862" w:rsidRPr="00E9755D">
        <w:rPr>
          <w:b/>
          <w:bCs/>
          <w:sz w:val="22"/>
          <w:szCs w:val="22"/>
        </w:rPr>
        <w:t xml:space="preserve">to determine </w:t>
      </w:r>
      <w:r w:rsidR="00E9755D" w:rsidRPr="00E9755D">
        <w:rPr>
          <w:b/>
          <w:bCs/>
          <w:sz w:val="22"/>
          <w:szCs w:val="22"/>
        </w:rPr>
        <w:t>the RRM impact of SRS configuration enhancements in RRC_INACTIVE.</w:t>
      </w:r>
    </w:p>
    <w:p w14:paraId="09115D13" w14:textId="75B5A62D" w:rsidR="00C55FB2" w:rsidRDefault="00C55FB2">
      <w:pPr>
        <w:spacing w:after="0"/>
      </w:pPr>
      <w:r>
        <w:br w:type="page"/>
      </w:r>
    </w:p>
    <w:p w14:paraId="5D0366F0" w14:textId="5387CD13" w:rsidR="00BB03ED" w:rsidRDefault="00C55FB2">
      <w:pPr>
        <w:pStyle w:val="Heading2"/>
      </w:pPr>
      <w:r>
        <w:lastRenderedPageBreak/>
        <w:t xml:space="preserve"> </w:t>
      </w:r>
      <w:r w:rsidR="00BB03ED">
        <w:t>Requirements in RRC_IDLE</w:t>
      </w:r>
    </w:p>
    <w:p w14:paraId="2BD120D2" w14:textId="2E2DAF3F" w:rsidR="00231B4A" w:rsidRDefault="00231B4A" w:rsidP="00BB03ED">
      <w:pPr>
        <w:rPr>
          <w:sz w:val="22"/>
          <w:szCs w:val="22"/>
        </w:rPr>
      </w:pPr>
      <w:r>
        <w:rPr>
          <w:sz w:val="22"/>
          <w:szCs w:val="22"/>
        </w:rPr>
        <w:t xml:space="preserve">For </w:t>
      </w:r>
      <w:r w:rsidR="00C64F53">
        <w:rPr>
          <w:sz w:val="22"/>
          <w:szCs w:val="22"/>
        </w:rPr>
        <w:t xml:space="preserve">idle mode, RAN4 also agreed to define new requirements for </w:t>
      </w:r>
      <w:proofErr w:type="spellStart"/>
      <w:r w:rsidR="00C64F53">
        <w:rPr>
          <w:sz w:val="22"/>
          <w:szCs w:val="22"/>
        </w:rPr>
        <w:t>eDRX</w:t>
      </w:r>
      <w:proofErr w:type="spellEnd"/>
      <w:r w:rsidR="00C64F53">
        <w:rPr>
          <w:sz w:val="22"/>
          <w:szCs w:val="22"/>
        </w:rPr>
        <w:t xml:space="preserve"> &gt; 10.24 s and applicable to both </w:t>
      </w:r>
      <w:proofErr w:type="spellStart"/>
      <w:r w:rsidR="00C64F53">
        <w:rPr>
          <w:sz w:val="22"/>
          <w:szCs w:val="22"/>
        </w:rPr>
        <w:t>RedCap</w:t>
      </w:r>
      <w:proofErr w:type="spellEnd"/>
      <w:r w:rsidR="00C64F53">
        <w:rPr>
          <w:sz w:val="22"/>
          <w:szCs w:val="22"/>
        </w:rPr>
        <w:t xml:space="preserve"> and non-</w:t>
      </w:r>
      <w:proofErr w:type="spellStart"/>
      <w:r w:rsidR="00C64F53">
        <w:rPr>
          <w:sz w:val="22"/>
          <w:szCs w:val="22"/>
        </w:rPr>
        <w:t>RedCap</w:t>
      </w:r>
      <w:proofErr w:type="spellEnd"/>
      <w:r w:rsidR="00C64F53">
        <w:rPr>
          <w:sz w:val="22"/>
          <w:szCs w:val="22"/>
        </w:rPr>
        <w:t xml:space="preserve"> UEs.</w:t>
      </w:r>
    </w:p>
    <w:p w14:paraId="20CA1EAA" w14:textId="23687C89" w:rsidR="00C64F53" w:rsidRDefault="00C64F53" w:rsidP="00BB03ED">
      <w:pPr>
        <w:rPr>
          <w:sz w:val="22"/>
          <w:szCs w:val="22"/>
        </w:rPr>
      </w:pPr>
      <w:r w:rsidRPr="003D2892">
        <w:rPr>
          <w:noProof/>
          <w:sz w:val="22"/>
          <w:szCs w:val="22"/>
        </w:rPr>
        <mc:AlternateContent>
          <mc:Choice Requires="wps">
            <w:drawing>
              <wp:inline distT="0" distB="0" distL="0" distR="0" wp14:anchorId="7A7E4BD0" wp14:editId="046C7E64">
                <wp:extent cx="5991225" cy="1238250"/>
                <wp:effectExtent l="0" t="0" r="2857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238250"/>
                        </a:xfrm>
                        <a:prstGeom prst="rect">
                          <a:avLst/>
                        </a:prstGeom>
                        <a:solidFill>
                          <a:srgbClr val="FFFFFF"/>
                        </a:solidFill>
                        <a:ln w="9525">
                          <a:solidFill>
                            <a:srgbClr val="000000"/>
                          </a:solidFill>
                          <a:miter lim="800000"/>
                          <a:headEnd/>
                          <a:tailEnd/>
                        </a:ln>
                      </wps:spPr>
                      <wps:txbx>
                        <w:txbxContent>
                          <w:p w14:paraId="03DF6445" w14:textId="77777777" w:rsidR="005809AC" w:rsidRPr="005809AC" w:rsidRDefault="005809AC" w:rsidP="005809AC">
                            <w:pPr>
                              <w:rPr>
                                <w:b/>
                                <w:lang w:val="en-US"/>
                              </w:rPr>
                            </w:pPr>
                            <w:r w:rsidRPr="005809AC">
                              <w:rPr>
                                <w:b/>
                                <w:lang w:val="en-US"/>
                              </w:rPr>
                              <w:t>Issue 1-3-1: New PRS measurement requirements</w:t>
                            </w:r>
                          </w:p>
                          <w:p w14:paraId="2C165E78" w14:textId="77777777" w:rsidR="005809AC" w:rsidRPr="005809AC" w:rsidRDefault="005809AC" w:rsidP="005809AC">
                            <w:pPr>
                              <w:pStyle w:val="ListParagraph"/>
                              <w:numPr>
                                <w:ilvl w:val="0"/>
                                <w:numId w:val="45"/>
                              </w:numPr>
                              <w:spacing w:after="120"/>
                              <w:contextualSpacing w:val="0"/>
                              <w:rPr>
                                <w:color w:val="0070C0"/>
                                <w:sz w:val="20"/>
                                <w:szCs w:val="20"/>
                              </w:rPr>
                            </w:pPr>
                            <w:r w:rsidRPr="005809AC">
                              <w:rPr>
                                <w:color w:val="0070C0"/>
                                <w:sz w:val="20"/>
                                <w:szCs w:val="20"/>
                              </w:rPr>
                              <w:t>Agreement (from GTW)</w:t>
                            </w:r>
                          </w:p>
                          <w:p w14:paraId="7132EC4B" w14:textId="77777777" w:rsidR="005809AC"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Define requirements for normal (non-</w:t>
                            </w:r>
                            <w:proofErr w:type="spellStart"/>
                            <w:r w:rsidRPr="005809AC">
                              <w:rPr>
                                <w:sz w:val="20"/>
                                <w:szCs w:val="20"/>
                                <w:lang w:eastAsia="ja-JP"/>
                              </w:rPr>
                              <w:t>RedCap</w:t>
                            </w:r>
                            <w:proofErr w:type="spellEnd"/>
                            <w:r w:rsidRPr="005809AC">
                              <w:rPr>
                                <w:sz w:val="20"/>
                                <w:szCs w:val="20"/>
                                <w:lang w:eastAsia="ja-JP"/>
                              </w:rPr>
                              <w:t xml:space="preserve">) and </w:t>
                            </w:r>
                            <w:proofErr w:type="spellStart"/>
                            <w:r w:rsidRPr="005809AC">
                              <w:rPr>
                                <w:sz w:val="20"/>
                                <w:szCs w:val="20"/>
                                <w:lang w:eastAsia="ja-JP"/>
                              </w:rPr>
                              <w:t>RedCap</w:t>
                            </w:r>
                            <w:proofErr w:type="spellEnd"/>
                            <w:r w:rsidRPr="005809AC">
                              <w:rPr>
                                <w:sz w:val="20"/>
                                <w:szCs w:val="20"/>
                                <w:lang w:eastAsia="ja-JP"/>
                              </w:rPr>
                              <w:t xml:space="preserve"> type of devices</w:t>
                            </w:r>
                          </w:p>
                          <w:p w14:paraId="55907F17" w14:textId="2AD5C129" w:rsidR="00C64F53"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 xml:space="preserve">Requirements for PRS measurement in INACTIVE, both with and without </w:t>
                            </w:r>
                            <w:proofErr w:type="spellStart"/>
                            <w:r w:rsidRPr="005809AC">
                              <w:rPr>
                                <w:sz w:val="20"/>
                                <w:szCs w:val="20"/>
                                <w:lang w:eastAsia="ja-JP"/>
                              </w:rPr>
                              <w:t>eDRX</w:t>
                            </w:r>
                            <w:proofErr w:type="spellEnd"/>
                            <w:r w:rsidRPr="005809AC">
                              <w:rPr>
                                <w:sz w:val="20"/>
                                <w:szCs w:val="20"/>
                                <w:lang w:eastAsia="ja-JP"/>
                              </w:rPr>
                              <w:t>, are re-used for PRS measurement in IDLE.</w:t>
                            </w:r>
                          </w:p>
                        </w:txbxContent>
                      </wps:txbx>
                      <wps:bodyPr rot="0" vert="horz" wrap="square" lIns="91440" tIns="45720" rIns="91440" bIns="45720" anchor="t" anchorCtr="0">
                        <a:noAutofit/>
                      </wps:bodyPr>
                    </wps:wsp>
                  </a:graphicData>
                </a:graphic>
              </wp:inline>
            </w:drawing>
          </mc:Choice>
          <mc:Fallback>
            <w:pict>
              <v:shape w14:anchorId="7A7E4BD0" id="Text Box 9" o:spid="_x0000_s1032" type="#_x0000_t202" style="width:471.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">
                <v:textbox>
                  <w:txbxContent>
                    <w:p w14:paraId="03DF6445" w14:textId="77777777" w:rsidR="005809AC" w:rsidRPr="005809AC" w:rsidRDefault="005809AC" w:rsidP="005809AC">
                      <w:pPr>
                        <w:rPr>
                          <w:b/>
                          <w:lang w:val="en-US"/>
                        </w:rPr>
                      </w:pPr>
                      <w:r w:rsidRPr="005809AC">
                        <w:rPr>
                          <w:b/>
                          <w:lang w:val="en-US"/>
                        </w:rPr>
                        <w:t>Issue 1-3-1: New PRS measurement requirements</w:t>
                      </w:r>
                    </w:p>
                    <w:p w14:paraId="2C165E78" w14:textId="77777777" w:rsidR="005809AC" w:rsidRPr="005809AC" w:rsidRDefault="005809AC" w:rsidP="005809AC">
                      <w:pPr>
                        <w:pStyle w:val="ListParagraph"/>
                        <w:numPr>
                          <w:ilvl w:val="0"/>
                          <w:numId w:val="45"/>
                        </w:numPr>
                        <w:spacing w:after="120"/>
                        <w:contextualSpacing w:val="0"/>
                        <w:rPr>
                          <w:color w:val="0070C0"/>
                          <w:sz w:val="20"/>
                          <w:szCs w:val="20"/>
                        </w:rPr>
                      </w:pPr>
                      <w:r w:rsidRPr="005809AC">
                        <w:rPr>
                          <w:color w:val="0070C0"/>
                          <w:sz w:val="20"/>
                          <w:szCs w:val="20"/>
                        </w:rPr>
                        <w:t>Agreement (from GTW)</w:t>
                      </w:r>
                    </w:p>
                    <w:p w14:paraId="7132EC4B" w14:textId="77777777" w:rsidR="005809AC"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Define requirements for normal (non-</w:t>
                      </w:r>
                      <w:proofErr w:type="spellStart"/>
                      <w:r w:rsidRPr="005809AC">
                        <w:rPr>
                          <w:sz w:val="20"/>
                          <w:szCs w:val="20"/>
                          <w:lang w:eastAsia="ja-JP"/>
                        </w:rPr>
                        <w:t>RedCap</w:t>
                      </w:r>
                      <w:proofErr w:type="spellEnd"/>
                      <w:r w:rsidRPr="005809AC">
                        <w:rPr>
                          <w:sz w:val="20"/>
                          <w:szCs w:val="20"/>
                          <w:lang w:eastAsia="ja-JP"/>
                        </w:rPr>
                        <w:t xml:space="preserve">) and </w:t>
                      </w:r>
                      <w:proofErr w:type="spellStart"/>
                      <w:r w:rsidRPr="005809AC">
                        <w:rPr>
                          <w:sz w:val="20"/>
                          <w:szCs w:val="20"/>
                          <w:lang w:eastAsia="ja-JP"/>
                        </w:rPr>
                        <w:t>RedCap</w:t>
                      </w:r>
                      <w:proofErr w:type="spellEnd"/>
                      <w:r w:rsidRPr="005809AC">
                        <w:rPr>
                          <w:sz w:val="20"/>
                          <w:szCs w:val="20"/>
                          <w:lang w:eastAsia="ja-JP"/>
                        </w:rPr>
                        <w:t xml:space="preserve"> type of devices</w:t>
                      </w:r>
                    </w:p>
                    <w:p w14:paraId="55907F17" w14:textId="2AD5C129" w:rsidR="00C64F53" w:rsidRPr="005809AC" w:rsidRDefault="005809AC" w:rsidP="005809AC">
                      <w:pPr>
                        <w:pStyle w:val="ListParagraph"/>
                        <w:numPr>
                          <w:ilvl w:val="1"/>
                          <w:numId w:val="45"/>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 xml:space="preserve">Requirements for PRS measurement in INACTIVE, both with and without </w:t>
                      </w:r>
                      <w:proofErr w:type="spellStart"/>
                      <w:r w:rsidRPr="005809AC">
                        <w:rPr>
                          <w:sz w:val="20"/>
                          <w:szCs w:val="20"/>
                          <w:lang w:eastAsia="ja-JP"/>
                        </w:rPr>
                        <w:t>eDRX</w:t>
                      </w:r>
                      <w:proofErr w:type="spellEnd"/>
                      <w:r w:rsidRPr="005809AC">
                        <w:rPr>
                          <w:sz w:val="20"/>
                          <w:szCs w:val="20"/>
                          <w:lang w:eastAsia="ja-JP"/>
                        </w:rPr>
                        <w:t>, are re-used for PRS measurement in IDLE.</w:t>
                      </w:r>
                    </w:p>
                  </w:txbxContent>
                </v:textbox>
                <w10:anchorlock/>
              </v:shape>
            </w:pict>
          </mc:Fallback>
        </mc:AlternateContent>
      </w:r>
    </w:p>
    <w:p w14:paraId="660CA98C" w14:textId="77777777" w:rsidR="00474BF6" w:rsidRDefault="00111840" w:rsidP="00BB03ED">
      <w:pPr>
        <w:rPr>
          <w:sz w:val="22"/>
          <w:szCs w:val="22"/>
        </w:rPr>
      </w:pPr>
      <w:r>
        <w:rPr>
          <w:sz w:val="22"/>
          <w:szCs w:val="22"/>
        </w:rPr>
        <w:t xml:space="preserve">The PRS measurement requirements in </w:t>
      </w:r>
      <w:r w:rsidR="005C53EA">
        <w:rPr>
          <w:sz w:val="22"/>
          <w:szCs w:val="22"/>
        </w:rPr>
        <w:t xml:space="preserve">RRC_INACTIVE </w:t>
      </w:r>
      <w:r>
        <w:rPr>
          <w:sz w:val="22"/>
          <w:szCs w:val="22"/>
        </w:rPr>
        <w:t xml:space="preserve">can </w:t>
      </w:r>
      <w:r w:rsidR="005C53EA">
        <w:rPr>
          <w:sz w:val="22"/>
          <w:szCs w:val="22"/>
        </w:rPr>
        <w:t xml:space="preserve">be </w:t>
      </w:r>
      <w:r>
        <w:rPr>
          <w:sz w:val="22"/>
          <w:szCs w:val="22"/>
        </w:rPr>
        <w:t>leverage</w:t>
      </w:r>
      <w:r w:rsidR="005C53EA">
        <w:rPr>
          <w:sz w:val="22"/>
          <w:szCs w:val="22"/>
        </w:rPr>
        <w:t xml:space="preserve">d </w:t>
      </w:r>
      <w:r w:rsidR="00326396">
        <w:rPr>
          <w:sz w:val="22"/>
          <w:szCs w:val="22"/>
        </w:rPr>
        <w:t xml:space="preserve">to a large extent to define the requirements </w:t>
      </w:r>
      <w:r w:rsidR="00112A1C">
        <w:rPr>
          <w:sz w:val="22"/>
          <w:szCs w:val="22"/>
        </w:rPr>
        <w:t>in</w:t>
      </w:r>
      <w:r w:rsidR="00326396">
        <w:rPr>
          <w:sz w:val="22"/>
          <w:szCs w:val="22"/>
        </w:rPr>
        <w:t xml:space="preserve"> RRC_IDLE.</w:t>
      </w:r>
      <w:r w:rsidR="00667FD7">
        <w:rPr>
          <w:sz w:val="22"/>
          <w:szCs w:val="22"/>
        </w:rPr>
        <w:t xml:space="preserve"> </w:t>
      </w:r>
      <w:r w:rsidR="00112A1C">
        <w:rPr>
          <w:sz w:val="22"/>
          <w:szCs w:val="22"/>
        </w:rPr>
        <w:t xml:space="preserve">However, there are some differences that should be accounted for. For instance, </w:t>
      </w:r>
      <w:r w:rsidR="00972563">
        <w:rPr>
          <w:sz w:val="22"/>
          <w:szCs w:val="22"/>
        </w:rPr>
        <w:t xml:space="preserve">there is no RAN </w:t>
      </w:r>
      <w:proofErr w:type="spellStart"/>
      <w:r w:rsidR="00972563">
        <w:rPr>
          <w:sz w:val="22"/>
          <w:szCs w:val="22"/>
        </w:rPr>
        <w:t>eDRX</w:t>
      </w:r>
      <w:proofErr w:type="spellEnd"/>
      <w:r w:rsidR="00972563">
        <w:rPr>
          <w:sz w:val="22"/>
          <w:szCs w:val="22"/>
        </w:rPr>
        <w:t xml:space="preserve"> </w:t>
      </w:r>
      <w:r w:rsidR="00474BF6">
        <w:rPr>
          <w:sz w:val="22"/>
          <w:szCs w:val="22"/>
        </w:rPr>
        <w:t>configured in idle mode.</w:t>
      </w:r>
    </w:p>
    <w:p w14:paraId="00B60E82" w14:textId="50EB0553" w:rsidR="0059510B" w:rsidRDefault="00474BF6" w:rsidP="00BB03ED">
      <w:pPr>
        <w:rPr>
          <w:sz w:val="22"/>
          <w:szCs w:val="22"/>
        </w:rPr>
      </w:pPr>
      <w:r>
        <w:rPr>
          <w:sz w:val="22"/>
          <w:szCs w:val="22"/>
        </w:rPr>
        <w:t>The applicable scenarios in RRC_IDLE</w:t>
      </w:r>
      <w:r w:rsidR="00AB73C0">
        <w:rPr>
          <w:sz w:val="22"/>
          <w:szCs w:val="22"/>
        </w:rPr>
        <w:t xml:space="preserve"> w</w:t>
      </w:r>
      <w:r w:rsidR="00E60099">
        <w:rPr>
          <w:sz w:val="22"/>
          <w:szCs w:val="22"/>
        </w:rPr>
        <w:t>hen the UE operates in</w:t>
      </w:r>
      <w:r w:rsidR="00AB73C0">
        <w:rPr>
          <w:sz w:val="22"/>
          <w:szCs w:val="22"/>
        </w:rPr>
        <w:t xml:space="preserve"> </w:t>
      </w:r>
      <w:proofErr w:type="spellStart"/>
      <w:r w:rsidR="00AB73C0">
        <w:rPr>
          <w:sz w:val="22"/>
          <w:szCs w:val="22"/>
        </w:rPr>
        <w:t>eDRX</w:t>
      </w:r>
      <w:proofErr w:type="spellEnd"/>
      <w:r>
        <w:rPr>
          <w:sz w:val="22"/>
          <w:szCs w:val="22"/>
        </w:rPr>
        <w:t xml:space="preserve"> are shown in</w:t>
      </w:r>
      <w:r w:rsidR="00450833">
        <w:rPr>
          <w:sz w:val="22"/>
          <w:szCs w:val="22"/>
        </w:rPr>
        <w:t xml:space="preserve"> the figures below.</w:t>
      </w:r>
      <w:r>
        <w:rPr>
          <w:sz w:val="22"/>
          <w:szCs w:val="22"/>
        </w:rPr>
        <w:t xml:space="preserve"> </w:t>
      </w:r>
      <w:r w:rsidR="00AB73C0">
        <w:rPr>
          <w:sz w:val="22"/>
          <w:szCs w:val="22"/>
        </w:rPr>
        <w:t>When</w:t>
      </w:r>
      <w:r w:rsidR="00D01B00">
        <w:rPr>
          <w:sz w:val="22"/>
          <w:szCs w:val="22"/>
        </w:rPr>
        <w:t xml:space="preserve"> the</w:t>
      </w:r>
      <w:r w:rsidR="00AB73C0">
        <w:rPr>
          <w:sz w:val="22"/>
          <w:szCs w:val="22"/>
        </w:rPr>
        <w:t xml:space="preserve"> </w:t>
      </w:r>
      <w:r w:rsidR="00AB73C0" w:rsidRPr="00C669E0">
        <w:rPr>
          <w:sz w:val="22"/>
          <w:szCs w:val="22"/>
        </w:rPr>
        <w:t xml:space="preserve">CN </w:t>
      </w:r>
      <w:proofErr w:type="spellStart"/>
      <w:r w:rsidR="00AB73C0" w:rsidRPr="00C669E0">
        <w:rPr>
          <w:sz w:val="22"/>
          <w:szCs w:val="22"/>
        </w:rPr>
        <w:t>eDRX</w:t>
      </w:r>
      <w:proofErr w:type="spellEnd"/>
      <w:r w:rsidR="00AB73C0">
        <w:rPr>
          <w:sz w:val="22"/>
          <w:szCs w:val="22"/>
        </w:rPr>
        <w:t xml:space="preserve"> cycle</w:t>
      </w:r>
      <w:r w:rsidR="00AB73C0" w:rsidRPr="00C669E0">
        <w:rPr>
          <w:sz w:val="22"/>
          <w:szCs w:val="22"/>
        </w:rPr>
        <w:t xml:space="preserve"> ≤ 10.24 s</w:t>
      </w:r>
      <w:r w:rsidR="00FD537C">
        <w:rPr>
          <w:sz w:val="22"/>
          <w:szCs w:val="22"/>
        </w:rPr>
        <w:t xml:space="preserve"> (</w:t>
      </w:r>
      <w:r w:rsidR="00FD537C">
        <w:rPr>
          <w:sz w:val="22"/>
          <w:szCs w:val="22"/>
        </w:rPr>
        <w:fldChar w:fldCharType="begin"/>
      </w:r>
      <w:r w:rsidR="00FD537C">
        <w:rPr>
          <w:sz w:val="22"/>
          <w:szCs w:val="22"/>
        </w:rPr>
        <w:instrText xml:space="preserve"> REF _Ref134916199 \h </w:instrText>
      </w:r>
      <w:r w:rsidR="00FD537C">
        <w:rPr>
          <w:sz w:val="22"/>
          <w:szCs w:val="22"/>
        </w:rPr>
      </w:r>
      <w:r w:rsidR="00FD537C">
        <w:rPr>
          <w:sz w:val="22"/>
          <w:szCs w:val="22"/>
        </w:rPr>
        <w:fldChar w:fldCharType="separate"/>
      </w:r>
      <w:r w:rsidR="00FD537C" w:rsidRPr="003A08FF">
        <w:rPr>
          <w:sz w:val="22"/>
          <w:szCs w:val="22"/>
        </w:rPr>
        <w:t xml:space="preserve">Figure </w:t>
      </w:r>
      <w:r w:rsidR="00FD537C">
        <w:rPr>
          <w:noProof/>
          <w:sz w:val="22"/>
          <w:szCs w:val="22"/>
        </w:rPr>
        <w:t>4</w:t>
      </w:r>
      <w:r w:rsidR="00FD537C">
        <w:rPr>
          <w:sz w:val="22"/>
          <w:szCs w:val="22"/>
        </w:rPr>
        <w:fldChar w:fldCharType="end"/>
      </w:r>
      <w:r w:rsidR="00FD537C">
        <w:rPr>
          <w:sz w:val="22"/>
          <w:szCs w:val="22"/>
        </w:rPr>
        <w:t>)</w:t>
      </w:r>
      <w:r w:rsidR="00E60099">
        <w:rPr>
          <w:sz w:val="22"/>
          <w:szCs w:val="22"/>
        </w:rPr>
        <w:t xml:space="preserve">, </w:t>
      </w:r>
      <w:r w:rsidR="00770371">
        <w:rPr>
          <w:sz w:val="22"/>
          <w:szCs w:val="22"/>
        </w:rPr>
        <w:t>there is a uniform paging monitoring pattern throughout time, with periodicity equal to the DRX cycle T.</w:t>
      </w:r>
      <w:r w:rsidR="00D01B00">
        <w:rPr>
          <w:sz w:val="22"/>
          <w:szCs w:val="22"/>
        </w:rPr>
        <w:t xml:space="preserve"> On the other hand, when the </w:t>
      </w:r>
      <w:r w:rsidR="00D01B00" w:rsidRPr="00C669E0">
        <w:rPr>
          <w:sz w:val="22"/>
          <w:szCs w:val="22"/>
        </w:rPr>
        <w:t xml:space="preserve">CN </w:t>
      </w:r>
      <w:proofErr w:type="spellStart"/>
      <w:r w:rsidR="00D01B00" w:rsidRPr="00C669E0">
        <w:rPr>
          <w:sz w:val="22"/>
          <w:szCs w:val="22"/>
        </w:rPr>
        <w:t>eDRX</w:t>
      </w:r>
      <w:proofErr w:type="spellEnd"/>
      <w:r w:rsidR="00D01B00">
        <w:rPr>
          <w:sz w:val="22"/>
          <w:szCs w:val="22"/>
        </w:rPr>
        <w:t xml:space="preserve"> cycle</w:t>
      </w:r>
      <w:r w:rsidR="00D01B00" w:rsidRPr="00C669E0">
        <w:rPr>
          <w:sz w:val="22"/>
          <w:szCs w:val="22"/>
        </w:rPr>
        <w:t xml:space="preserve"> </w:t>
      </w:r>
      <w:r w:rsidR="003E4BB5">
        <w:rPr>
          <w:sz w:val="22"/>
          <w:szCs w:val="22"/>
        </w:rPr>
        <w:t>&gt;</w:t>
      </w:r>
      <w:r w:rsidR="00D01B00" w:rsidRPr="00C669E0">
        <w:rPr>
          <w:sz w:val="22"/>
          <w:szCs w:val="22"/>
        </w:rPr>
        <w:t>10.24 s</w:t>
      </w:r>
      <w:r w:rsidR="00D01B00">
        <w:rPr>
          <w:sz w:val="22"/>
          <w:szCs w:val="22"/>
        </w:rPr>
        <w:t xml:space="preserve"> (</w:t>
      </w:r>
      <w:r w:rsidR="00D01B00">
        <w:rPr>
          <w:sz w:val="22"/>
          <w:szCs w:val="22"/>
        </w:rPr>
        <w:fldChar w:fldCharType="begin"/>
      </w:r>
      <w:r w:rsidR="00D01B00">
        <w:rPr>
          <w:sz w:val="22"/>
          <w:szCs w:val="22"/>
        </w:rPr>
        <w:instrText xml:space="preserve"> REF _Ref134916256 \h </w:instrText>
      </w:r>
      <w:r w:rsidR="00D01B00">
        <w:rPr>
          <w:sz w:val="22"/>
          <w:szCs w:val="22"/>
        </w:rPr>
      </w:r>
      <w:r w:rsidR="00D01B00">
        <w:rPr>
          <w:sz w:val="22"/>
          <w:szCs w:val="22"/>
        </w:rPr>
        <w:fldChar w:fldCharType="separate"/>
      </w:r>
      <w:r w:rsidR="00D01B00" w:rsidRPr="00F63CCC">
        <w:rPr>
          <w:sz w:val="22"/>
          <w:szCs w:val="22"/>
        </w:rPr>
        <w:t xml:space="preserve">Figure </w:t>
      </w:r>
      <w:r w:rsidR="00D01B00" w:rsidRPr="00F63CCC">
        <w:rPr>
          <w:noProof/>
          <w:sz w:val="22"/>
          <w:szCs w:val="22"/>
        </w:rPr>
        <w:t>5</w:t>
      </w:r>
      <w:r w:rsidR="00D01B00">
        <w:rPr>
          <w:sz w:val="22"/>
          <w:szCs w:val="22"/>
        </w:rPr>
        <w:fldChar w:fldCharType="end"/>
      </w:r>
      <w:r w:rsidR="00D01B00">
        <w:rPr>
          <w:sz w:val="22"/>
          <w:szCs w:val="22"/>
        </w:rPr>
        <w:t xml:space="preserve">), </w:t>
      </w:r>
      <w:r w:rsidR="003E4BB5">
        <w:rPr>
          <w:sz w:val="22"/>
          <w:szCs w:val="22"/>
        </w:rPr>
        <w:t xml:space="preserve">paging is monitored only within the </w:t>
      </w:r>
      <w:r w:rsidR="00D54896">
        <w:rPr>
          <w:sz w:val="22"/>
          <w:szCs w:val="22"/>
        </w:rPr>
        <w:t xml:space="preserve">CN </w:t>
      </w:r>
      <w:r w:rsidR="003E4BB5">
        <w:rPr>
          <w:sz w:val="22"/>
          <w:szCs w:val="22"/>
        </w:rPr>
        <w:t>PTWs</w:t>
      </w:r>
      <w:r w:rsidR="00D54896">
        <w:rPr>
          <w:sz w:val="22"/>
          <w:szCs w:val="22"/>
        </w:rPr>
        <w:t>.</w:t>
      </w:r>
    </w:p>
    <w:p w14:paraId="276EEDFF" w14:textId="77777777" w:rsidR="0059510B" w:rsidRDefault="0059510B" w:rsidP="00BB03ED">
      <w:pPr>
        <w:rPr>
          <w:sz w:val="22"/>
          <w:szCs w:val="22"/>
        </w:rPr>
      </w:pPr>
    </w:p>
    <w:p w14:paraId="592D796E" w14:textId="31D5B9F8" w:rsidR="00450833" w:rsidRDefault="00450833" w:rsidP="00450833">
      <w:pPr>
        <w:jc w:val="center"/>
      </w:pPr>
      <w:r>
        <w:object w:dxaOrig="8222" w:dyaOrig="1501" w14:anchorId="409867DF">
          <v:shape id="_x0000_i1028" type="#_x0000_t75" style="width:411.1pt;height:75.05pt" o:ole="">
            <v:imagedata r:id="rId12" o:title=""/>
          </v:shape>
          <o:OLEObject Type="Embed" ProgID="Visio.Drawing.15" ShapeID="_x0000_i1028" DrawAspect="Content" ObjectID="_1745673645" r:id="rId18"/>
        </w:object>
      </w:r>
    </w:p>
    <w:p w14:paraId="78536794" w14:textId="736638F3" w:rsidR="00450833" w:rsidRDefault="00450833" w:rsidP="003A08FF">
      <w:pPr>
        <w:pStyle w:val="Caption"/>
        <w:spacing w:before="0"/>
        <w:jc w:val="center"/>
        <w:rPr>
          <w:sz w:val="22"/>
          <w:szCs w:val="22"/>
        </w:rPr>
      </w:pPr>
      <w:bookmarkStart w:id="4" w:name="_Ref134916199"/>
      <w:r w:rsidRPr="003A08FF">
        <w:rPr>
          <w:sz w:val="22"/>
          <w:szCs w:val="22"/>
        </w:rPr>
        <w:t xml:space="preserve">Figure </w:t>
      </w:r>
      <w:r w:rsidRPr="003A08FF">
        <w:rPr>
          <w:sz w:val="22"/>
          <w:szCs w:val="22"/>
        </w:rPr>
        <w:fldChar w:fldCharType="begin"/>
      </w:r>
      <w:r w:rsidRPr="003A08FF">
        <w:rPr>
          <w:sz w:val="22"/>
          <w:szCs w:val="22"/>
        </w:rPr>
        <w:instrText xml:space="preserve"> SEQ Figure \* ARABIC </w:instrText>
      </w:r>
      <w:r w:rsidRPr="003A08FF">
        <w:rPr>
          <w:sz w:val="22"/>
          <w:szCs w:val="22"/>
        </w:rPr>
        <w:fldChar w:fldCharType="separate"/>
      </w:r>
      <w:r w:rsidR="00F63CCC">
        <w:rPr>
          <w:noProof/>
          <w:sz w:val="22"/>
          <w:szCs w:val="22"/>
        </w:rPr>
        <w:t>4</w:t>
      </w:r>
      <w:r w:rsidRPr="003A08FF">
        <w:rPr>
          <w:sz w:val="22"/>
          <w:szCs w:val="22"/>
        </w:rPr>
        <w:fldChar w:fldCharType="end"/>
      </w:r>
      <w:bookmarkEnd w:id="4"/>
      <w:r w:rsidR="003A08FF">
        <w:rPr>
          <w:sz w:val="22"/>
          <w:szCs w:val="22"/>
        </w:rPr>
        <w:t xml:space="preserve">: </w:t>
      </w:r>
      <w:r w:rsidR="006259FA" w:rsidRPr="00C669E0">
        <w:rPr>
          <w:sz w:val="22"/>
          <w:szCs w:val="22"/>
        </w:rPr>
        <w:t xml:space="preserve">Paging in RRC_INACTIVE when CN </w:t>
      </w:r>
      <w:proofErr w:type="spellStart"/>
      <w:r w:rsidR="006259FA" w:rsidRPr="00C669E0">
        <w:rPr>
          <w:sz w:val="22"/>
          <w:szCs w:val="22"/>
        </w:rPr>
        <w:t>eDRX</w:t>
      </w:r>
      <w:proofErr w:type="spellEnd"/>
      <w:r w:rsidR="006259FA" w:rsidRPr="00C669E0">
        <w:rPr>
          <w:sz w:val="22"/>
          <w:szCs w:val="22"/>
        </w:rPr>
        <w:t xml:space="preserve"> ≤ 10.24 s</w:t>
      </w:r>
      <w:r w:rsidR="00F63CCC">
        <w:rPr>
          <w:sz w:val="22"/>
          <w:szCs w:val="22"/>
        </w:rPr>
        <w:t>.</w:t>
      </w:r>
    </w:p>
    <w:p w14:paraId="0979BD55" w14:textId="77777777" w:rsidR="003A08FF" w:rsidRPr="003A08FF" w:rsidRDefault="003A08FF" w:rsidP="003A08FF"/>
    <w:p w14:paraId="39FB5A18" w14:textId="4F7D8360" w:rsidR="0059510B" w:rsidRDefault="00FF3438" w:rsidP="00450833">
      <w:pPr>
        <w:jc w:val="center"/>
      </w:pPr>
      <w:r>
        <w:object w:dxaOrig="8222" w:dyaOrig="1832" w14:anchorId="1EF2463E">
          <v:shape id="_x0000_i1029" type="#_x0000_t75" style="width:411.1pt;height:91.6pt" o:ole="">
            <v:imagedata r:id="rId19" o:title=""/>
          </v:shape>
          <o:OLEObject Type="Embed" ProgID="Visio.Drawing.15" ShapeID="_x0000_i1029" DrawAspect="Content" ObjectID="_1745673646" r:id="rId20"/>
        </w:object>
      </w:r>
    </w:p>
    <w:p w14:paraId="3B770295" w14:textId="0491DC58" w:rsidR="00F63CCC" w:rsidRPr="00F63CCC" w:rsidRDefault="00F63CCC" w:rsidP="00F63CCC">
      <w:pPr>
        <w:pStyle w:val="Caption"/>
        <w:jc w:val="center"/>
        <w:rPr>
          <w:sz w:val="24"/>
          <w:szCs w:val="24"/>
        </w:rPr>
      </w:pPr>
      <w:bookmarkStart w:id="5" w:name="_Ref134916256"/>
      <w:r w:rsidRPr="00F63CCC">
        <w:rPr>
          <w:sz w:val="22"/>
          <w:szCs w:val="22"/>
        </w:rPr>
        <w:t xml:space="preserve">Figure </w:t>
      </w:r>
      <w:r w:rsidRPr="00F63CCC">
        <w:rPr>
          <w:sz w:val="22"/>
          <w:szCs w:val="22"/>
        </w:rPr>
        <w:fldChar w:fldCharType="begin"/>
      </w:r>
      <w:r w:rsidRPr="00F63CCC">
        <w:rPr>
          <w:sz w:val="22"/>
          <w:szCs w:val="22"/>
        </w:rPr>
        <w:instrText xml:space="preserve"> SEQ Figure \* ARABIC </w:instrText>
      </w:r>
      <w:r w:rsidRPr="00F63CCC">
        <w:rPr>
          <w:sz w:val="22"/>
          <w:szCs w:val="22"/>
        </w:rPr>
        <w:fldChar w:fldCharType="separate"/>
      </w:r>
      <w:r w:rsidRPr="00F63CCC">
        <w:rPr>
          <w:noProof/>
          <w:sz w:val="22"/>
          <w:szCs w:val="22"/>
        </w:rPr>
        <w:t>5</w:t>
      </w:r>
      <w:r w:rsidRPr="00F63CCC">
        <w:rPr>
          <w:sz w:val="22"/>
          <w:szCs w:val="22"/>
        </w:rPr>
        <w:fldChar w:fldCharType="end"/>
      </w:r>
      <w:bookmarkEnd w:id="5"/>
      <w:r>
        <w:rPr>
          <w:sz w:val="22"/>
          <w:szCs w:val="22"/>
        </w:rPr>
        <w:t xml:space="preserve">: </w:t>
      </w:r>
      <w:r w:rsidRPr="00C669E0">
        <w:rPr>
          <w:sz w:val="22"/>
          <w:szCs w:val="22"/>
        </w:rPr>
        <w:t xml:space="preserve">Paging in RRC_INACTIVE when CN </w:t>
      </w:r>
      <w:proofErr w:type="spellStart"/>
      <w:r w:rsidRPr="00C669E0">
        <w:rPr>
          <w:sz w:val="22"/>
          <w:szCs w:val="22"/>
        </w:rPr>
        <w:t>eDRX</w:t>
      </w:r>
      <w:proofErr w:type="spellEnd"/>
      <w:r w:rsidRPr="00C669E0">
        <w:rPr>
          <w:sz w:val="22"/>
          <w:szCs w:val="22"/>
        </w:rPr>
        <w:t xml:space="preserve"> </w:t>
      </w:r>
      <w:r>
        <w:rPr>
          <w:sz w:val="22"/>
          <w:szCs w:val="22"/>
        </w:rPr>
        <w:t>&gt;</w:t>
      </w:r>
      <w:r w:rsidRPr="00C669E0">
        <w:rPr>
          <w:sz w:val="22"/>
          <w:szCs w:val="22"/>
        </w:rPr>
        <w:t xml:space="preserve"> 10.24 s</w:t>
      </w:r>
      <w:r>
        <w:rPr>
          <w:sz w:val="22"/>
          <w:szCs w:val="22"/>
        </w:rPr>
        <w:t>.</w:t>
      </w:r>
    </w:p>
    <w:p w14:paraId="19CBDE47" w14:textId="65AD073B" w:rsidR="008F6C82" w:rsidRDefault="00972563" w:rsidP="00BB03ED">
      <w:pPr>
        <w:rPr>
          <w:sz w:val="22"/>
          <w:szCs w:val="22"/>
        </w:rPr>
      </w:pPr>
      <w:r>
        <w:rPr>
          <w:sz w:val="22"/>
          <w:szCs w:val="22"/>
        </w:rPr>
        <w:t xml:space="preserve"> </w:t>
      </w:r>
    </w:p>
    <w:p w14:paraId="71F22DAE" w14:textId="7663EFFC" w:rsidR="009E628C" w:rsidRDefault="009E628C" w:rsidP="009E628C">
      <w:pPr>
        <w:spacing w:after="120"/>
        <w:rPr>
          <w:b/>
          <w:bCs/>
          <w:sz w:val="22"/>
          <w:szCs w:val="22"/>
        </w:rPr>
      </w:pPr>
      <w:r w:rsidRPr="001B163E">
        <w:rPr>
          <w:b/>
          <w:bCs/>
          <w:sz w:val="22"/>
          <w:szCs w:val="22"/>
        </w:rPr>
        <w:t>Proposal</w:t>
      </w:r>
      <w:r w:rsidR="008F6165">
        <w:rPr>
          <w:b/>
          <w:bCs/>
          <w:sz w:val="22"/>
          <w:szCs w:val="22"/>
        </w:rPr>
        <w:t xml:space="preserve"> 6</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1A5956">
        <w:rPr>
          <w:b/>
          <w:bCs/>
          <w:sz w:val="22"/>
          <w:szCs w:val="22"/>
        </w:rPr>
        <w:t>DL</w:t>
      </w:r>
      <w:r w:rsidRPr="00633D8C">
        <w:rPr>
          <w:b/>
          <w:bCs/>
          <w:sz w:val="22"/>
          <w:szCs w:val="22"/>
        </w:rPr>
        <w:t>E for</w:t>
      </w:r>
      <w:r>
        <w:rPr>
          <w:b/>
          <w:bCs/>
          <w:sz w:val="22"/>
          <w:szCs w:val="22"/>
        </w:rPr>
        <w:t xml:space="preserve"> a UE operating in </w:t>
      </w:r>
      <w:proofErr w:type="spellStart"/>
      <w:r>
        <w:rPr>
          <w:b/>
          <w:bCs/>
          <w:sz w:val="22"/>
          <w:szCs w:val="22"/>
        </w:rPr>
        <w:t>eDRX</w:t>
      </w:r>
      <w:proofErr w:type="spellEnd"/>
      <w:r>
        <w:rPr>
          <w:b/>
          <w:bCs/>
          <w:sz w:val="22"/>
          <w:szCs w:val="22"/>
        </w:rPr>
        <w:t xml:space="preserve"> with</w:t>
      </w:r>
      <w:r w:rsidRPr="00633D8C">
        <w:rPr>
          <w:b/>
          <w:bCs/>
          <w:sz w:val="22"/>
          <w:szCs w:val="22"/>
        </w:rPr>
        <w:t xml:space="preserve">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72CF5F00" w14:textId="77777777" w:rsidR="009E628C" w:rsidRPr="001B163E" w:rsidRDefault="009E628C" w:rsidP="009E628C">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00F7AAC2" w14:textId="05C6AE35" w:rsidR="00BB03ED" w:rsidRPr="00465DCE" w:rsidRDefault="00BF75EB" w:rsidP="00BB03ED">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E628C" w:rsidRPr="001B163E">
        <w:rPr>
          <w:b/>
          <w:bCs/>
          <w:sz w:val="22"/>
          <w:szCs w:val="22"/>
        </w:rPr>
        <w:t xml:space="preserve"> in the measurement period formula is modified to follow the RAN2 definition of UE DRX cycle in Rel-17 TS 38.304.</w:t>
      </w:r>
    </w:p>
    <w:p w14:paraId="0D69331B" w14:textId="77777777" w:rsidR="00465DCE" w:rsidRDefault="00465DCE">
      <w:pPr>
        <w:spacing w:after="0"/>
        <w:rPr>
          <w:b/>
          <w:bCs/>
          <w:sz w:val="22"/>
          <w:szCs w:val="22"/>
        </w:rPr>
      </w:pPr>
      <w:r>
        <w:rPr>
          <w:b/>
          <w:bCs/>
          <w:sz w:val="22"/>
          <w:szCs w:val="22"/>
        </w:rPr>
        <w:br w:type="page"/>
      </w:r>
    </w:p>
    <w:p w14:paraId="372F6E1F" w14:textId="32B4D595" w:rsidR="00687243" w:rsidRDefault="00687243" w:rsidP="00687243">
      <w:pPr>
        <w:spacing w:after="120"/>
        <w:rPr>
          <w:b/>
          <w:bCs/>
          <w:sz w:val="22"/>
          <w:szCs w:val="22"/>
        </w:rPr>
      </w:pPr>
      <w:r w:rsidRPr="00BC5C74">
        <w:rPr>
          <w:b/>
          <w:bCs/>
          <w:sz w:val="22"/>
          <w:szCs w:val="22"/>
        </w:rPr>
        <w:lastRenderedPageBreak/>
        <w:t>Proposal</w:t>
      </w:r>
      <w:r w:rsidR="0091096A">
        <w:rPr>
          <w:b/>
          <w:bCs/>
          <w:sz w:val="22"/>
          <w:szCs w:val="22"/>
        </w:rPr>
        <w:t xml:space="preserve"> 7</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517B9C">
        <w:rPr>
          <w:b/>
          <w:bCs/>
          <w:sz w:val="22"/>
          <w:szCs w:val="22"/>
        </w:rPr>
        <w:t>DL</w:t>
      </w:r>
      <w:r w:rsidRPr="00633D8C">
        <w:rPr>
          <w:b/>
          <w:bCs/>
          <w:sz w:val="22"/>
          <w:szCs w:val="22"/>
        </w:rPr>
        <w:t>E for</w:t>
      </w:r>
      <w:r>
        <w:rPr>
          <w:b/>
          <w:bCs/>
          <w:sz w:val="22"/>
          <w:szCs w:val="22"/>
        </w:rPr>
        <w:t xml:space="preserve"> UE operating in </w:t>
      </w:r>
      <w:proofErr w:type="spellStart"/>
      <w:r>
        <w:rPr>
          <w:b/>
          <w:bCs/>
          <w:sz w:val="22"/>
          <w:szCs w:val="22"/>
        </w:rPr>
        <w:t>eDRX</w:t>
      </w:r>
      <w:proofErr w:type="spellEnd"/>
      <w:r>
        <w:rPr>
          <w:b/>
          <w:bCs/>
          <w:sz w:val="22"/>
          <w:szCs w:val="22"/>
        </w:rPr>
        <w:t xml:space="preserve"> </w:t>
      </w:r>
      <w:r w:rsidR="00671A87">
        <w:rPr>
          <w:b/>
          <w:bCs/>
          <w:sz w:val="22"/>
          <w:szCs w:val="22"/>
        </w:rPr>
        <w:t xml:space="preserve">with </w:t>
      </w:r>
      <w:proofErr w:type="spellStart"/>
      <w:r w:rsidRPr="0077332D">
        <w:rPr>
          <w:b/>
          <w:bCs/>
          <w:sz w:val="22"/>
          <w:szCs w:val="22"/>
        </w:rPr>
        <w:t>eDRX</w:t>
      </w:r>
      <w:proofErr w:type="spellEnd"/>
      <w:r w:rsidRPr="0077332D">
        <w:rPr>
          <w:b/>
          <w:bCs/>
          <w:sz w:val="22"/>
          <w:szCs w:val="22"/>
        </w:rPr>
        <w:t xml:space="preserve"> &gt; 10.24 s,</w:t>
      </w:r>
    </w:p>
    <w:p w14:paraId="31A0697D" w14:textId="77777777" w:rsidR="00687243" w:rsidRDefault="00687243" w:rsidP="00687243">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71FBAC29" w14:textId="31AB9EBE" w:rsidR="00687243" w:rsidRPr="002A58F4" w:rsidRDefault="00687243" w:rsidP="00687243">
      <w:pPr>
        <w:pStyle w:val="ListParagraph"/>
        <w:numPr>
          <w:ilvl w:val="0"/>
          <w:numId w:val="47"/>
        </w:numPr>
        <w:spacing w:after="120"/>
        <w:rPr>
          <w:b/>
          <w:bCs/>
          <w:sz w:val="22"/>
          <w:szCs w:val="22"/>
        </w:rPr>
      </w:pPr>
      <w:r>
        <w:rPr>
          <w:b/>
          <w:bCs/>
          <w:sz w:val="22"/>
          <w:szCs w:val="22"/>
        </w:rPr>
        <w:t xml:space="preserve">The measurement period starts </w:t>
      </w:r>
      <w:r w:rsidR="00703381">
        <w:rPr>
          <w:b/>
          <w:bCs/>
          <w:sz w:val="22"/>
          <w:szCs w:val="22"/>
        </w:rPr>
        <w:t>o</w:t>
      </w:r>
      <w:r w:rsidR="008C7455">
        <w:rPr>
          <w:b/>
          <w:bCs/>
          <w:sz w:val="22"/>
          <w:szCs w:val="22"/>
        </w:rPr>
        <w:t>n</w:t>
      </w:r>
      <w:r>
        <w:rPr>
          <w:b/>
          <w:bCs/>
          <w:sz w:val="22"/>
          <w:szCs w:val="22"/>
        </w:rPr>
        <w:t xml:space="preserve"> the first </w:t>
      </w:r>
      <w:proofErr w:type="spellStart"/>
      <w:r>
        <w:rPr>
          <w:b/>
          <w:bCs/>
          <w:sz w:val="22"/>
          <w:szCs w:val="22"/>
        </w:rPr>
        <w:t>eDRX</w:t>
      </w:r>
      <w:proofErr w:type="spellEnd"/>
      <w:r>
        <w:rPr>
          <w:b/>
          <w:bCs/>
          <w:sz w:val="22"/>
          <w:szCs w:val="22"/>
        </w:rPr>
        <w:t xml:space="preserve"> cycle inside the next PTW that contains PRS resources in the assistance data. The measurement period can extend beyond the end of the PTW.</w:t>
      </w:r>
    </w:p>
    <w:p w14:paraId="20D8C5F8" w14:textId="1B3D094B" w:rsidR="00687243" w:rsidRPr="00EB6126" w:rsidRDefault="00BF75EB" w:rsidP="00EB6126">
      <w:pPr>
        <w:pStyle w:val="ListParagraph"/>
        <w:numPr>
          <w:ilvl w:val="0"/>
          <w:numId w:val="47"/>
        </w:numPr>
        <w:spacing w:after="18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687243" w:rsidRPr="001B163E">
        <w:rPr>
          <w:b/>
          <w:bCs/>
          <w:sz w:val="22"/>
          <w:szCs w:val="22"/>
        </w:rPr>
        <w:t xml:space="preserve"> in the measurement period formula is</w:t>
      </w:r>
      <w:r w:rsidR="00857400">
        <w:rPr>
          <w:b/>
          <w:bCs/>
          <w:sz w:val="22"/>
          <w:szCs w:val="22"/>
        </w:rPr>
        <w:t xml:space="preserve"> modified to follow the</w:t>
      </w:r>
      <w:r w:rsidR="00687243" w:rsidRPr="001B163E">
        <w:rPr>
          <w:b/>
          <w:bCs/>
          <w:sz w:val="22"/>
          <w:szCs w:val="22"/>
        </w:rPr>
        <w:t xml:space="preserve"> </w:t>
      </w:r>
      <w:r w:rsidR="00857400" w:rsidRPr="001B163E">
        <w:rPr>
          <w:b/>
          <w:bCs/>
          <w:sz w:val="22"/>
          <w:szCs w:val="22"/>
        </w:rPr>
        <w:t>RAN2 definition of UE DRX cycle in Rel-17 TS 38.304.</w:t>
      </w:r>
    </w:p>
    <w:p w14:paraId="69DF37AF" w14:textId="7937664F" w:rsidR="008807BF" w:rsidRDefault="009F1A04" w:rsidP="00BB03ED">
      <w:pPr>
        <w:rPr>
          <w:sz w:val="22"/>
          <w:szCs w:val="22"/>
        </w:rPr>
      </w:pPr>
      <w:r>
        <w:rPr>
          <w:sz w:val="22"/>
          <w:szCs w:val="22"/>
        </w:rPr>
        <w:t>Another</w:t>
      </w:r>
      <w:r w:rsidR="00403E3D" w:rsidRPr="00A412A6">
        <w:rPr>
          <w:sz w:val="22"/>
          <w:szCs w:val="22"/>
        </w:rPr>
        <w:t xml:space="preserve"> difference between </w:t>
      </w:r>
      <w:r w:rsidR="001536E1" w:rsidRPr="00A412A6">
        <w:rPr>
          <w:sz w:val="22"/>
          <w:szCs w:val="22"/>
        </w:rPr>
        <w:t xml:space="preserve">PRS </w:t>
      </w:r>
      <w:r w:rsidR="00740E3B" w:rsidRPr="00A412A6">
        <w:rPr>
          <w:sz w:val="22"/>
          <w:szCs w:val="22"/>
        </w:rPr>
        <w:t>measurement requirements in RRC_IDLE vs. RRC_INACTIVE</w:t>
      </w:r>
      <w:r w:rsidR="001536E1" w:rsidRPr="00A412A6">
        <w:rPr>
          <w:sz w:val="22"/>
          <w:szCs w:val="22"/>
        </w:rPr>
        <w:t xml:space="preserve"> is that </w:t>
      </w:r>
      <w:r w:rsidR="00CE4635">
        <w:rPr>
          <w:sz w:val="22"/>
          <w:szCs w:val="22"/>
        </w:rPr>
        <w:t>in the former case</w:t>
      </w:r>
      <w:r w:rsidR="001536E1" w:rsidRPr="00A412A6">
        <w:rPr>
          <w:sz w:val="22"/>
          <w:szCs w:val="22"/>
        </w:rPr>
        <w:t xml:space="preserve">, </w:t>
      </w:r>
      <w:r w:rsidR="001A5075">
        <w:rPr>
          <w:sz w:val="22"/>
          <w:szCs w:val="22"/>
        </w:rPr>
        <w:t>the UE</w:t>
      </w:r>
      <w:r w:rsidR="001536E1" w:rsidRPr="00A412A6">
        <w:rPr>
          <w:sz w:val="22"/>
          <w:szCs w:val="22"/>
        </w:rPr>
        <w:t xml:space="preserve"> </w:t>
      </w:r>
      <w:r w:rsidR="008C5F03" w:rsidRPr="00A412A6">
        <w:rPr>
          <w:sz w:val="22"/>
          <w:szCs w:val="22"/>
        </w:rPr>
        <w:t>must</w:t>
      </w:r>
      <w:r w:rsidR="001536E1" w:rsidRPr="00A412A6">
        <w:rPr>
          <w:sz w:val="22"/>
          <w:szCs w:val="22"/>
        </w:rPr>
        <w:t xml:space="preserve"> </w:t>
      </w:r>
      <w:r w:rsidR="001A5075">
        <w:rPr>
          <w:sz w:val="22"/>
          <w:szCs w:val="22"/>
        </w:rPr>
        <w:t xml:space="preserve">always </w:t>
      </w:r>
      <w:r w:rsidR="001536E1" w:rsidRPr="00A412A6">
        <w:rPr>
          <w:sz w:val="22"/>
          <w:szCs w:val="22"/>
        </w:rPr>
        <w:t>transition</w:t>
      </w:r>
      <w:r w:rsidR="008C5F03" w:rsidRPr="00A412A6">
        <w:rPr>
          <w:sz w:val="22"/>
          <w:szCs w:val="22"/>
        </w:rPr>
        <w:t xml:space="preserve"> to connected</w:t>
      </w:r>
      <w:r w:rsidR="001536E1" w:rsidRPr="00A412A6">
        <w:rPr>
          <w:sz w:val="22"/>
          <w:szCs w:val="22"/>
        </w:rPr>
        <w:t xml:space="preserve"> </w:t>
      </w:r>
      <w:r w:rsidR="008C5F03" w:rsidRPr="00A412A6">
        <w:rPr>
          <w:sz w:val="22"/>
          <w:szCs w:val="22"/>
        </w:rPr>
        <w:t xml:space="preserve">state to report the measurements. </w:t>
      </w:r>
      <w:r w:rsidR="00F61D2F" w:rsidRPr="00A412A6">
        <w:rPr>
          <w:sz w:val="22"/>
          <w:szCs w:val="22"/>
        </w:rPr>
        <w:t xml:space="preserve">In </w:t>
      </w:r>
      <w:r w:rsidR="001A5075">
        <w:rPr>
          <w:sz w:val="22"/>
          <w:szCs w:val="22"/>
        </w:rPr>
        <w:t xml:space="preserve">the case of </w:t>
      </w:r>
      <w:r w:rsidR="001D203D">
        <w:rPr>
          <w:sz w:val="22"/>
          <w:szCs w:val="22"/>
        </w:rPr>
        <w:t xml:space="preserve">measurements performed in </w:t>
      </w:r>
      <w:r w:rsidR="00F61D2F" w:rsidRPr="00A412A6">
        <w:rPr>
          <w:sz w:val="22"/>
          <w:szCs w:val="22"/>
        </w:rPr>
        <w:t>inactive state</w:t>
      </w:r>
      <w:r w:rsidR="00657678" w:rsidRPr="00A412A6">
        <w:rPr>
          <w:sz w:val="22"/>
          <w:szCs w:val="22"/>
        </w:rPr>
        <w:t xml:space="preserve">, </w:t>
      </w:r>
      <w:r w:rsidR="00FB0251">
        <w:rPr>
          <w:sz w:val="22"/>
          <w:szCs w:val="22"/>
        </w:rPr>
        <w:t xml:space="preserve">the UE </w:t>
      </w:r>
      <w:r w:rsidR="00D32624">
        <w:rPr>
          <w:sz w:val="22"/>
          <w:szCs w:val="22"/>
        </w:rPr>
        <w:t>would</w:t>
      </w:r>
      <w:r w:rsidR="00FB0251">
        <w:rPr>
          <w:sz w:val="22"/>
          <w:szCs w:val="22"/>
        </w:rPr>
        <w:t xml:space="preserve"> not need</w:t>
      </w:r>
      <w:r w:rsidR="00657678" w:rsidRPr="00A412A6">
        <w:rPr>
          <w:sz w:val="22"/>
          <w:szCs w:val="22"/>
        </w:rPr>
        <w:t xml:space="preserve"> to transition to connected state to report measurements if</w:t>
      </w:r>
      <w:r w:rsidR="00A412A6" w:rsidRPr="00A412A6">
        <w:rPr>
          <w:sz w:val="22"/>
          <w:szCs w:val="22"/>
        </w:rPr>
        <w:t xml:space="preserve"> </w:t>
      </w:r>
      <w:r w:rsidR="00BB2BC4">
        <w:rPr>
          <w:sz w:val="22"/>
          <w:szCs w:val="22"/>
        </w:rPr>
        <w:t>it</w:t>
      </w:r>
      <w:r w:rsidR="00A412A6" w:rsidRPr="00A412A6">
        <w:rPr>
          <w:sz w:val="22"/>
          <w:szCs w:val="22"/>
        </w:rPr>
        <w:t xml:space="preserve"> </w:t>
      </w:r>
      <w:proofErr w:type="gramStart"/>
      <w:r w:rsidR="00A412A6" w:rsidRPr="00A412A6">
        <w:rPr>
          <w:sz w:val="22"/>
          <w:szCs w:val="22"/>
        </w:rPr>
        <w:t>is capable of reporting</w:t>
      </w:r>
      <w:proofErr w:type="gramEnd"/>
      <w:r w:rsidR="00A412A6" w:rsidRPr="00A412A6">
        <w:rPr>
          <w:sz w:val="22"/>
          <w:szCs w:val="22"/>
        </w:rPr>
        <w:t xml:space="preserve"> the measurements via SDT. </w:t>
      </w:r>
      <w:r w:rsidR="0082691F">
        <w:rPr>
          <w:sz w:val="22"/>
          <w:szCs w:val="22"/>
        </w:rPr>
        <w:t>I</w:t>
      </w:r>
      <w:r w:rsidR="00945D2E">
        <w:rPr>
          <w:sz w:val="22"/>
          <w:szCs w:val="22"/>
        </w:rPr>
        <w:t xml:space="preserve">f the UE does not support SDT, then </w:t>
      </w:r>
      <w:r w:rsidR="00AC3F83">
        <w:rPr>
          <w:sz w:val="22"/>
          <w:szCs w:val="22"/>
        </w:rPr>
        <w:t xml:space="preserve">it would have to transition to connected state to report the measurements. </w:t>
      </w:r>
      <w:r w:rsidR="00DA2250">
        <w:rPr>
          <w:sz w:val="22"/>
          <w:szCs w:val="22"/>
        </w:rPr>
        <w:t xml:space="preserve">In </w:t>
      </w:r>
      <w:r w:rsidR="002620CC">
        <w:rPr>
          <w:sz w:val="22"/>
          <w:szCs w:val="22"/>
        </w:rPr>
        <w:t>Rel-17 the repor</w:t>
      </w:r>
      <w:r w:rsidR="00BF1B6D">
        <w:rPr>
          <w:sz w:val="22"/>
          <w:szCs w:val="22"/>
        </w:rPr>
        <w:t xml:space="preserve">ting </w:t>
      </w:r>
      <w:r w:rsidR="00EB6126">
        <w:rPr>
          <w:sz w:val="22"/>
          <w:szCs w:val="22"/>
        </w:rPr>
        <w:t>requirement</w:t>
      </w:r>
      <w:r w:rsidR="00A95F9A">
        <w:rPr>
          <w:sz w:val="22"/>
          <w:szCs w:val="22"/>
        </w:rPr>
        <w:t>s</w:t>
      </w:r>
      <w:r w:rsidR="00BF1B6D">
        <w:rPr>
          <w:sz w:val="22"/>
          <w:szCs w:val="22"/>
        </w:rPr>
        <w:t xml:space="preserve"> in RRC_INACTIVE already account </w:t>
      </w:r>
      <w:r w:rsidR="0067169F">
        <w:rPr>
          <w:sz w:val="22"/>
          <w:szCs w:val="22"/>
        </w:rPr>
        <w:t xml:space="preserve">for extra </w:t>
      </w:r>
      <w:r w:rsidR="002503EF">
        <w:rPr>
          <w:sz w:val="22"/>
          <w:szCs w:val="22"/>
        </w:rPr>
        <w:t>delay to transition to connected state</w:t>
      </w:r>
      <w:r w:rsidR="0067169F">
        <w:rPr>
          <w:sz w:val="22"/>
          <w:szCs w:val="22"/>
        </w:rPr>
        <w:t>.</w:t>
      </w:r>
    </w:p>
    <w:p w14:paraId="34ECB511" w14:textId="5BB13C58" w:rsidR="00582A89" w:rsidRPr="00A412A6" w:rsidRDefault="00582A89" w:rsidP="00BB03ED">
      <w:pPr>
        <w:rPr>
          <w:sz w:val="22"/>
          <w:szCs w:val="22"/>
        </w:rPr>
      </w:pPr>
      <w:r w:rsidRPr="003D2892">
        <w:rPr>
          <w:noProof/>
          <w:sz w:val="22"/>
          <w:szCs w:val="22"/>
        </w:rPr>
        <mc:AlternateContent>
          <mc:Choice Requires="wps">
            <w:drawing>
              <wp:inline distT="0" distB="0" distL="0" distR="0" wp14:anchorId="3964DD27" wp14:editId="01006B4B">
                <wp:extent cx="5991225" cy="20574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057400"/>
                        </a:xfrm>
                        <a:prstGeom prst="rect">
                          <a:avLst/>
                        </a:prstGeom>
                        <a:solidFill>
                          <a:srgbClr val="FFFFFF"/>
                        </a:solidFill>
                        <a:ln w="9525">
                          <a:solidFill>
                            <a:srgbClr val="000000"/>
                          </a:solidFill>
                          <a:miter lim="800000"/>
                          <a:headEnd/>
                          <a:tailEnd/>
                        </a:ln>
                      </wps:spPr>
                      <wps:txbx>
                        <w:txbxContent>
                          <w:p w14:paraId="503CD227" w14:textId="77777777" w:rsidR="00B02DBE" w:rsidRDefault="00B02DBE" w:rsidP="00B02DBE">
                            <w:pPr>
                              <w:rPr>
                                <w:lang w:val="en-US"/>
                              </w:rPr>
                            </w:pPr>
                            <w:r>
                              <w:t xml:space="preserve">For RSTD measurements performed by the UE in RRC_INACTIVE state, The measurement reporting delay excludes </w:t>
                            </w:r>
                            <w:proofErr w:type="gramStart"/>
                            <w:r>
                              <w:t>all of</w:t>
                            </w:r>
                            <w:proofErr w:type="gramEnd"/>
                            <w:r>
                              <w:t xml:space="preserve"> the following:</w:t>
                            </w:r>
                          </w:p>
                          <w:p w14:paraId="4857078C" w14:textId="77777777" w:rsidR="00B02DBE" w:rsidRDefault="00B02DBE" w:rsidP="00B02DBE">
                            <w:pPr>
                              <w:pStyle w:val="B10"/>
                            </w:pPr>
                            <w:r>
                              <w:t>-</w:t>
                            </w:r>
                            <w:r>
                              <w:tab/>
                              <w:t>additional delay caused other LPP signalling on the DCCH,</w:t>
                            </w:r>
                          </w:p>
                          <w:p w14:paraId="4DC9567B" w14:textId="77777777" w:rsidR="00B02DBE" w:rsidRDefault="00B02DBE" w:rsidP="00B02DBE">
                            <w:pPr>
                              <w:pStyle w:val="B10"/>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4007979B" w14:textId="77777777" w:rsidR="00B02DBE" w:rsidRDefault="00B02DBE" w:rsidP="00B02DBE">
                            <w:pPr>
                              <w:pStyle w:val="B10"/>
                            </w:pPr>
                            <w:r>
                              <w:rPr>
                                <w:lang w:eastAsia="zh-CN"/>
                              </w:rPr>
                              <w:t>-</w:t>
                            </w:r>
                            <w:r>
                              <w:rPr>
                                <w:lang w:eastAsia="zh-CN"/>
                              </w:rPr>
                              <w:tab/>
                              <w:t>any delay caused by unavailability of UL resources to transmit the measurement report,</w:t>
                            </w:r>
                          </w:p>
                          <w:p w14:paraId="7E4FF6DD" w14:textId="77777777" w:rsidR="00B02DBE" w:rsidRDefault="00B02DBE" w:rsidP="00B02DBE">
                            <w:pPr>
                              <w:pStyle w:val="B10"/>
                            </w:pPr>
                            <w:r>
                              <w:rPr>
                                <w:lang w:eastAsia="zh-CN"/>
                              </w:rPr>
                              <w:t>-</w:t>
                            </w:r>
                            <w:r>
                              <w:rPr>
                                <w:lang w:eastAsia="zh-CN"/>
                              </w:rPr>
                              <w:tab/>
                              <w:t>any transmission delay needed by SDT,</w:t>
                            </w:r>
                          </w:p>
                          <w:p w14:paraId="5CBE6928" w14:textId="77777777" w:rsidR="00B02DBE" w:rsidRDefault="00B02DBE" w:rsidP="00B02DBE">
                            <w:pPr>
                              <w:pStyle w:val="B10"/>
                            </w:pPr>
                            <w:r>
                              <w:rPr>
                                <w:lang w:eastAsia="zh-CN"/>
                              </w:rPr>
                              <w:t>-</w:t>
                            </w:r>
                            <w:r>
                              <w:rPr>
                                <w:lang w:eastAsia="zh-CN"/>
                              </w:rPr>
                              <w:tab/>
                            </w:r>
                            <w:r w:rsidRPr="00B02DBE">
                              <w:rPr>
                                <w:highlight w:val="yellow"/>
                                <w:lang w:eastAsia="zh-CN"/>
                              </w:rPr>
                              <w:t>the time needed to transition to RRC_CONNECTED state to report the measurements.</w:t>
                            </w:r>
                          </w:p>
                          <w:p w14:paraId="5340D01B" w14:textId="6F9F5EA8" w:rsidR="00582A89" w:rsidRPr="00B02DBE" w:rsidRDefault="00582A89" w:rsidP="00B02DBE">
                            <w:pPr>
                              <w:overflowPunct w:val="0"/>
                              <w:autoSpaceDE w:val="0"/>
                              <w:autoSpaceDN w:val="0"/>
                              <w:adjustRightInd w:val="0"/>
                              <w:textAlignment w:val="baseline"/>
                              <w:rPr>
                                <w:lang w:eastAsia="ja-JP"/>
                              </w:rPr>
                            </w:pPr>
                          </w:p>
                        </w:txbxContent>
                      </wps:txbx>
                      <wps:bodyPr rot="0" vert="horz" wrap="square" lIns="91440" tIns="45720" rIns="91440" bIns="45720" anchor="t" anchorCtr="0">
                        <a:noAutofit/>
                      </wps:bodyPr>
                    </wps:wsp>
                  </a:graphicData>
                </a:graphic>
              </wp:inline>
            </w:drawing>
          </mc:Choice>
          <mc:Fallback>
            <w:pict>
              <v:shape w14:anchorId="3964DD27" id="Text Box 1" o:spid="_x0000_s1033" type="#_x0000_t202" style="width:471.7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">
                <v:textbox>
                  <w:txbxContent>
                    <w:p w14:paraId="503CD227" w14:textId="77777777" w:rsidR="00B02DBE" w:rsidRDefault="00B02DBE" w:rsidP="00B02DBE">
                      <w:pPr>
                        <w:rPr>
                          <w:lang w:val="en-US"/>
                        </w:rPr>
                      </w:pPr>
                      <w:r>
                        <w:t xml:space="preserve">For RSTD measurements performed by the UE in RRC_INACTIVE state, The measurement reporting delay excludes </w:t>
                      </w:r>
                      <w:proofErr w:type="gramStart"/>
                      <w:r>
                        <w:t>all of</w:t>
                      </w:r>
                      <w:proofErr w:type="gramEnd"/>
                      <w:r>
                        <w:t xml:space="preserve"> the following:</w:t>
                      </w:r>
                    </w:p>
                    <w:p w14:paraId="4857078C" w14:textId="77777777" w:rsidR="00B02DBE" w:rsidRDefault="00B02DBE" w:rsidP="00B02DBE">
                      <w:pPr>
                        <w:pStyle w:val="B10"/>
                      </w:pPr>
                      <w:r>
                        <w:t>-</w:t>
                      </w:r>
                      <w:r>
                        <w:tab/>
                        <w:t>additional delay caused other LPP signalling on the DCCH,</w:t>
                      </w:r>
                    </w:p>
                    <w:p w14:paraId="4DC9567B" w14:textId="77777777" w:rsidR="00B02DBE" w:rsidRDefault="00B02DBE" w:rsidP="00B02DBE">
                      <w:pPr>
                        <w:pStyle w:val="B10"/>
                      </w:pPr>
                      <w:r>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w:t>
                      </w:r>
                    </w:p>
                    <w:p w14:paraId="4007979B" w14:textId="77777777" w:rsidR="00B02DBE" w:rsidRDefault="00B02DBE" w:rsidP="00B02DBE">
                      <w:pPr>
                        <w:pStyle w:val="B10"/>
                      </w:pPr>
                      <w:r>
                        <w:rPr>
                          <w:lang w:eastAsia="zh-CN"/>
                        </w:rPr>
                        <w:t>-</w:t>
                      </w:r>
                      <w:r>
                        <w:rPr>
                          <w:lang w:eastAsia="zh-CN"/>
                        </w:rPr>
                        <w:tab/>
                        <w:t>any delay caused by unavailability of UL resources to transmit the measurement report,</w:t>
                      </w:r>
                    </w:p>
                    <w:p w14:paraId="7E4FF6DD" w14:textId="77777777" w:rsidR="00B02DBE" w:rsidRDefault="00B02DBE" w:rsidP="00B02DBE">
                      <w:pPr>
                        <w:pStyle w:val="B10"/>
                      </w:pPr>
                      <w:r>
                        <w:rPr>
                          <w:lang w:eastAsia="zh-CN"/>
                        </w:rPr>
                        <w:t>-</w:t>
                      </w:r>
                      <w:r>
                        <w:rPr>
                          <w:lang w:eastAsia="zh-CN"/>
                        </w:rPr>
                        <w:tab/>
                        <w:t>any transmission delay needed by SDT,</w:t>
                      </w:r>
                    </w:p>
                    <w:p w14:paraId="5CBE6928" w14:textId="77777777" w:rsidR="00B02DBE" w:rsidRDefault="00B02DBE" w:rsidP="00B02DBE">
                      <w:pPr>
                        <w:pStyle w:val="B10"/>
                      </w:pPr>
                      <w:r>
                        <w:rPr>
                          <w:lang w:eastAsia="zh-CN"/>
                        </w:rPr>
                        <w:t>-</w:t>
                      </w:r>
                      <w:r>
                        <w:rPr>
                          <w:lang w:eastAsia="zh-CN"/>
                        </w:rPr>
                        <w:tab/>
                      </w:r>
                      <w:r w:rsidRPr="00B02DBE">
                        <w:rPr>
                          <w:highlight w:val="yellow"/>
                          <w:lang w:eastAsia="zh-CN"/>
                        </w:rPr>
                        <w:t>the time needed to transition to RRC_CONNECTED state to report the measurements.</w:t>
                      </w:r>
                    </w:p>
                    <w:p w14:paraId="5340D01B" w14:textId="6F9F5EA8" w:rsidR="00582A89" w:rsidRPr="00B02DBE" w:rsidRDefault="00582A89" w:rsidP="00B02DBE">
                      <w:pPr>
                        <w:overflowPunct w:val="0"/>
                        <w:autoSpaceDE w:val="0"/>
                        <w:autoSpaceDN w:val="0"/>
                        <w:adjustRightInd w:val="0"/>
                        <w:textAlignment w:val="baseline"/>
                        <w:rPr>
                          <w:lang w:eastAsia="ja-JP"/>
                        </w:rPr>
                      </w:pPr>
                    </w:p>
                  </w:txbxContent>
                </v:textbox>
                <w10:anchorlock/>
              </v:shape>
            </w:pict>
          </mc:Fallback>
        </mc:AlternateContent>
      </w:r>
    </w:p>
    <w:p w14:paraId="67099C3C" w14:textId="5CCA2B4A" w:rsidR="00BB03ED" w:rsidRPr="00980813" w:rsidRDefault="00BB03ED" w:rsidP="00BB03ED">
      <w:pPr>
        <w:rPr>
          <w:b/>
          <w:bCs/>
          <w:sz w:val="22"/>
          <w:szCs w:val="22"/>
        </w:rPr>
      </w:pPr>
      <w:r>
        <w:rPr>
          <w:b/>
          <w:bCs/>
          <w:sz w:val="22"/>
          <w:szCs w:val="22"/>
        </w:rPr>
        <w:t>Proposal</w:t>
      </w:r>
      <w:r w:rsidR="006205C4">
        <w:rPr>
          <w:b/>
          <w:bCs/>
          <w:sz w:val="22"/>
          <w:szCs w:val="22"/>
        </w:rPr>
        <w:t xml:space="preserve"> 8</w:t>
      </w:r>
      <w:r>
        <w:rPr>
          <w:b/>
          <w:bCs/>
          <w:sz w:val="22"/>
          <w:szCs w:val="22"/>
        </w:rPr>
        <w:t>: The reporting delay for PRS measurements performed in RRC_IDLE needs to account for extra delay to transition to RRC_CONNECTED state.</w:t>
      </w:r>
    </w:p>
    <w:p w14:paraId="5514EEF1" w14:textId="77777777" w:rsidR="0041732B" w:rsidRDefault="0041732B">
      <w:pPr>
        <w:spacing w:after="0"/>
        <w:rPr>
          <w:rFonts w:ascii="Arial" w:hAnsi="Arial"/>
          <w:sz w:val="36"/>
          <w:lang w:val="en-US"/>
        </w:rPr>
      </w:pPr>
      <w:r>
        <w:rPr>
          <w:lang w:val="en-US"/>
        </w:rPr>
        <w:br w:type="page"/>
      </w:r>
    </w:p>
    <w:p w14:paraId="05109B46" w14:textId="08D456DC" w:rsidR="00F2107A" w:rsidRDefault="0032488E" w:rsidP="005D6C7D">
      <w:pPr>
        <w:pStyle w:val="Heading1"/>
        <w:rPr>
          <w:lang w:val="en-US"/>
        </w:rPr>
      </w:pPr>
      <w:r>
        <w:rPr>
          <w:lang w:val="en-US"/>
        </w:rPr>
        <w:lastRenderedPageBreak/>
        <w:t>Con</w:t>
      </w:r>
      <w:r w:rsidR="00F2107A">
        <w:rPr>
          <w:lang w:val="en-US"/>
        </w:rPr>
        <w:t>clusions</w:t>
      </w:r>
    </w:p>
    <w:p w14:paraId="3AB03D16" w14:textId="77777777" w:rsidR="005D60CA" w:rsidRDefault="005D60CA" w:rsidP="005D60CA">
      <w:pPr>
        <w:spacing w:after="120"/>
        <w:rPr>
          <w:b/>
          <w:bCs/>
          <w:sz w:val="22"/>
          <w:szCs w:val="22"/>
        </w:rPr>
      </w:pPr>
      <w:r>
        <w:rPr>
          <w:b/>
          <w:bCs/>
          <w:sz w:val="22"/>
          <w:szCs w:val="22"/>
        </w:rPr>
        <w:t xml:space="preserve">Proposal 1: </w:t>
      </w:r>
      <w:r w:rsidRPr="00633D8C">
        <w:rPr>
          <w:b/>
          <w:bCs/>
          <w:sz w:val="22"/>
          <w:szCs w:val="22"/>
        </w:rPr>
        <w:t xml:space="preserve">Define PRS measurement requirements in RRC_INACTIVE for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0B6FB9DA" w14:textId="77777777" w:rsidR="005D60CA" w:rsidRDefault="005D60CA" w:rsidP="005D60CA">
      <w:pPr>
        <w:spacing w:after="120"/>
        <w:rPr>
          <w:b/>
          <w:bCs/>
          <w:sz w:val="22"/>
          <w:szCs w:val="22"/>
        </w:rPr>
      </w:pPr>
      <w:r w:rsidRPr="001B163E">
        <w:rPr>
          <w:b/>
          <w:bCs/>
          <w:sz w:val="22"/>
          <w:szCs w:val="22"/>
        </w:rPr>
        <w:t>Proposal</w:t>
      </w:r>
      <w:r>
        <w:rPr>
          <w:b/>
          <w:bCs/>
          <w:sz w:val="22"/>
          <w:szCs w:val="22"/>
        </w:rPr>
        <w:t xml:space="preserve"> 2</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a UE operating in </w:t>
      </w:r>
      <w:proofErr w:type="spellStart"/>
      <w:r>
        <w:rPr>
          <w:b/>
          <w:bCs/>
          <w:sz w:val="22"/>
          <w:szCs w:val="22"/>
        </w:rPr>
        <w:t>eDRX</w:t>
      </w:r>
      <w:proofErr w:type="spellEnd"/>
      <w:r>
        <w:rPr>
          <w:b/>
          <w:bCs/>
          <w:sz w:val="22"/>
          <w:szCs w:val="22"/>
        </w:rPr>
        <w:t xml:space="preserve"> with</w:t>
      </w:r>
      <w:r w:rsidRPr="00633D8C">
        <w:rPr>
          <w:b/>
          <w:bCs/>
          <w:sz w:val="22"/>
          <w:szCs w:val="22"/>
        </w:rPr>
        <w:t xml:space="preserve">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5839A055" w14:textId="77777777" w:rsidR="005D60CA" w:rsidRPr="001B163E" w:rsidRDefault="005D60CA" w:rsidP="005D60CA">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35C8C94D" w14:textId="77777777" w:rsidR="005D60CA" w:rsidRPr="001B163E" w:rsidRDefault="005D60CA" w:rsidP="005D60CA">
      <w:pPr>
        <w:pStyle w:val="ListParagraph"/>
        <w:numPr>
          <w:ilvl w:val="0"/>
          <w:numId w:val="47"/>
        </w:numPr>
        <w:spacing w:after="120"/>
        <w:rPr>
          <w:b/>
          <w:bCs/>
          <w:sz w:val="22"/>
          <w:szCs w:val="22"/>
        </w:rPr>
      </w:pPr>
      <w:r w:rsidRPr="001B163E">
        <w:rPr>
          <w:b/>
          <w:bCs/>
          <w:sz w:val="22"/>
          <w:szCs w:val="22"/>
        </w:rPr>
        <w:t>The requirement applies when the max</w:t>
      </w:r>
      <w:r>
        <w:rPr>
          <w:b/>
          <w:bCs/>
          <w:sz w:val="22"/>
          <w:szCs w:val="22"/>
        </w:rPr>
        <w:t>imum</w:t>
      </w:r>
      <w:r w:rsidRPr="001B163E">
        <w:rPr>
          <w:b/>
          <w:bCs/>
          <w:sz w:val="22"/>
          <w:szCs w:val="22"/>
        </w:rPr>
        <w:t xml:space="preserve"> of the </w:t>
      </w:r>
      <w:proofErr w:type="spellStart"/>
      <w:r w:rsidRPr="001B163E">
        <w:rPr>
          <w:b/>
          <w:bCs/>
          <w:sz w:val="22"/>
          <w:szCs w:val="22"/>
        </w:rPr>
        <w:t>eDRX</w:t>
      </w:r>
      <w:proofErr w:type="spellEnd"/>
      <w:r w:rsidRPr="001B163E">
        <w:rPr>
          <w:b/>
          <w:bCs/>
          <w:sz w:val="22"/>
          <w:szCs w:val="22"/>
        </w:rPr>
        <w:t xml:space="preserve"> cycle</w:t>
      </w:r>
      <w:r>
        <w:rPr>
          <w:b/>
          <w:bCs/>
          <w:sz w:val="22"/>
          <w:szCs w:val="22"/>
        </w:rPr>
        <w:t>s</w:t>
      </w:r>
      <w:r w:rsidRPr="001B163E">
        <w:rPr>
          <w:b/>
          <w:bCs/>
          <w:sz w:val="22"/>
          <w:szCs w:val="22"/>
        </w:rPr>
        <w:t xml:space="preserve"> configured by the CN and the RAN</w:t>
      </w:r>
      <w:r>
        <w:rPr>
          <w:b/>
          <w:bCs/>
          <w:sz w:val="22"/>
          <w:szCs w:val="22"/>
        </w:rPr>
        <w:t xml:space="preserve"> (if configured)</w:t>
      </w:r>
      <w:r w:rsidRPr="001B163E">
        <w:rPr>
          <w:b/>
          <w:bCs/>
          <w:sz w:val="22"/>
          <w:szCs w:val="22"/>
        </w:rPr>
        <w:t xml:space="preserve"> is not greater than 10.24 s.</w:t>
      </w:r>
    </w:p>
    <w:p w14:paraId="72DF6271" w14:textId="77777777" w:rsidR="005D60CA" w:rsidRPr="001B163E" w:rsidRDefault="00BF75EB" w:rsidP="005D60CA">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5D60CA" w:rsidRPr="001B163E">
        <w:rPr>
          <w:b/>
          <w:bCs/>
          <w:sz w:val="22"/>
          <w:szCs w:val="22"/>
        </w:rPr>
        <w:t xml:space="preserve"> in the measurement period formula is modified to follow the RAN2 definition of UE DRX cycle in Rel-17 TS 38.304.</w:t>
      </w:r>
    </w:p>
    <w:p w14:paraId="579943E2" w14:textId="77777777" w:rsidR="005D60CA" w:rsidRDefault="005D60CA" w:rsidP="005D60CA">
      <w:pPr>
        <w:spacing w:after="120"/>
        <w:rPr>
          <w:b/>
          <w:bCs/>
          <w:sz w:val="22"/>
          <w:szCs w:val="22"/>
        </w:rPr>
      </w:pPr>
      <w:r w:rsidRPr="00BC5C74">
        <w:rPr>
          <w:b/>
          <w:bCs/>
          <w:sz w:val="22"/>
          <w:szCs w:val="22"/>
        </w:rPr>
        <w:t>Proposal</w:t>
      </w:r>
      <w:r>
        <w:rPr>
          <w:b/>
          <w:bCs/>
          <w:sz w:val="22"/>
          <w:szCs w:val="22"/>
        </w:rPr>
        <w:t xml:space="preserve"> 3</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w:t>
      </w:r>
      <w:proofErr w:type="spellStart"/>
      <w:r>
        <w:rPr>
          <w:b/>
          <w:bCs/>
          <w:sz w:val="22"/>
          <w:szCs w:val="22"/>
        </w:rPr>
        <w:t>eDRX</w:t>
      </w:r>
      <w:proofErr w:type="spellEnd"/>
      <w:r>
        <w:rPr>
          <w:b/>
          <w:bCs/>
          <w:sz w:val="22"/>
          <w:szCs w:val="22"/>
        </w:rPr>
        <w:t xml:space="preserve"> when </w:t>
      </w:r>
      <w:r w:rsidRPr="0077332D">
        <w:rPr>
          <w:b/>
          <w:bCs/>
          <w:sz w:val="22"/>
          <w:szCs w:val="22"/>
        </w:rPr>
        <w:t xml:space="preserve">CN </w:t>
      </w:r>
      <w:proofErr w:type="spellStart"/>
      <w:r w:rsidRPr="0077332D">
        <w:rPr>
          <w:b/>
          <w:bCs/>
          <w:sz w:val="22"/>
          <w:szCs w:val="22"/>
        </w:rPr>
        <w:t>eDRX</w:t>
      </w:r>
      <w:proofErr w:type="spellEnd"/>
      <w:r w:rsidRPr="0077332D">
        <w:rPr>
          <w:b/>
          <w:bCs/>
          <w:sz w:val="22"/>
          <w:szCs w:val="22"/>
        </w:rPr>
        <w:t xml:space="preserve"> &gt; 10.24 s and RAN </w:t>
      </w:r>
      <w:proofErr w:type="spellStart"/>
      <w:r w:rsidRPr="0077332D">
        <w:rPr>
          <w:b/>
          <w:bCs/>
          <w:sz w:val="22"/>
          <w:szCs w:val="22"/>
        </w:rPr>
        <w:t>eDRX</w:t>
      </w:r>
      <w:proofErr w:type="spellEnd"/>
      <w:r>
        <w:rPr>
          <w:b/>
          <w:bCs/>
          <w:sz w:val="22"/>
          <w:szCs w:val="22"/>
        </w:rPr>
        <w:t xml:space="preserve"> </w:t>
      </w:r>
      <w:r w:rsidRPr="0077332D">
        <w:rPr>
          <w:b/>
          <w:bCs/>
          <w:sz w:val="22"/>
          <w:szCs w:val="22"/>
        </w:rPr>
        <w:t xml:space="preserve">≤ 10.24 s </w:t>
      </w:r>
      <w:r>
        <w:rPr>
          <w:b/>
          <w:bCs/>
          <w:sz w:val="22"/>
          <w:szCs w:val="22"/>
        </w:rPr>
        <w:t>(</w:t>
      </w:r>
      <w:r w:rsidRPr="0077332D">
        <w:rPr>
          <w:b/>
          <w:bCs/>
          <w:sz w:val="22"/>
          <w:szCs w:val="22"/>
        </w:rPr>
        <w:t>i</w:t>
      </w:r>
      <w:r>
        <w:rPr>
          <w:b/>
          <w:bCs/>
          <w:sz w:val="22"/>
          <w:szCs w:val="22"/>
        </w:rPr>
        <w:t>f</w:t>
      </w:r>
      <w:r w:rsidRPr="0077332D">
        <w:rPr>
          <w:b/>
          <w:bCs/>
          <w:sz w:val="22"/>
          <w:szCs w:val="22"/>
        </w:rPr>
        <w:t xml:space="preserve"> configured</w:t>
      </w:r>
      <w:r>
        <w:rPr>
          <w:b/>
          <w:bCs/>
          <w:sz w:val="22"/>
          <w:szCs w:val="22"/>
        </w:rPr>
        <w:t>)</w:t>
      </w:r>
      <w:r w:rsidRPr="0077332D">
        <w:rPr>
          <w:b/>
          <w:bCs/>
          <w:sz w:val="22"/>
          <w:szCs w:val="22"/>
        </w:rPr>
        <w:t>,</w:t>
      </w:r>
    </w:p>
    <w:p w14:paraId="2DCE0F64" w14:textId="77777777" w:rsidR="005D60CA" w:rsidRPr="002A58F4" w:rsidRDefault="005D60CA" w:rsidP="005D60CA">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55314472" w14:textId="77777777" w:rsidR="005D60CA" w:rsidRPr="001B163E" w:rsidRDefault="00BF75EB" w:rsidP="005D60CA">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5D60CA" w:rsidRPr="001B163E">
        <w:rPr>
          <w:b/>
          <w:bCs/>
          <w:sz w:val="22"/>
          <w:szCs w:val="22"/>
        </w:rPr>
        <w:t xml:space="preserve"> in the measurement period formula is </w:t>
      </w:r>
      <w:r w:rsidR="005D60CA">
        <w:rPr>
          <w:b/>
          <w:bCs/>
          <w:sz w:val="22"/>
          <w:szCs w:val="22"/>
        </w:rPr>
        <w:t>set to the maximum of the DRX cycles inside and outside of the CN PTW, according to</w:t>
      </w:r>
      <w:r w:rsidR="005D60CA" w:rsidRPr="001B163E">
        <w:rPr>
          <w:b/>
          <w:bCs/>
          <w:sz w:val="22"/>
          <w:szCs w:val="22"/>
        </w:rPr>
        <w:t xml:space="preserve"> the RAN2 definition of UE DRX cycle in Rel-17 TS 38.304.</w:t>
      </w:r>
    </w:p>
    <w:p w14:paraId="1B4A7433" w14:textId="77777777" w:rsidR="00854015" w:rsidRDefault="00854015" w:rsidP="00854015">
      <w:pPr>
        <w:spacing w:after="120"/>
        <w:rPr>
          <w:b/>
          <w:bCs/>
          <w:sz w:val="22"/>
          <w:szCs w:val="22"/>
        </w:rPr>
      </w:pPr>
      <w:r w:rsidRPr="00BC5C74">
        <w:rPr>
          <w:b/>
          <w:bCs/>
          <w:sz w:val="22"/>
          <w:szCs w:val="22"/>
        </w:rPr>
        <w:t>Proposal</w:t>
      </w:r>
      <w:r>
        <w:rPr>
          <w:b/>
          <w:bCs/>
          <w:sz w:val="22"/>
          <w:szCs w:val="22"/>
        </w:rPr>
        <w:t xml:space="preserve"> 4</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RRC_INACTIVE for</w:t>
      </w:r>
      <w:r>
        <w:rPr>
          <w:b/>
          <w:bCs/>
          <w:sz w:val="22"/>
          <w:szCs w:val="22"/>
        </w:rPr>
        <w:t xml:space="preserve"> UE operating in </w:t>
      </w:r>
      <w:proofErr w:type="spellStart"/>
      <w:r>
        <w:rPr>
          <w:b/>
          <w:bCs/>
          <w:sz w:val="22"/>
          <w:szCs w:val="22"/>
        </w:rPr>
        <w:t>eDRX</w:t>
      </w:r>
      <w:proofErr w:type="spellEnd"/>
      <w:r>
        <w:rPr>
          <w:b/>
          <w:bCs/>
          <w:sz w:val="22"/>
          <w:szCs w:val="22"/>
        </w:rPr>
        <w:t xml:space="preserve"> when both </w:t>
      </w:r>
      <w:r w:rsidRPr="0077332D">
        <w:rPr>
          <w:b/>
          <w:bCs/>
          <w:sz w:val="22"/>
          <w:szCs w:val="22"/>
        </w:rPr>
        <w:t xml:space="preserve">CN </w:t>
      </w:r>
      <w:proofErr w:type="spellStart"/>
      <w:r w:rsidRPr="0077332D">
        <w:rPr>
          <w:b/>
          <w:bCs/>
          <w:sz w:val="22"/>
          <w:szCs w:val="22"/>
        </w:rPr>
        <w:t>eDRX</w:t>
      </w:r>
      <w:proofErr w:type="spellEnd"/>
      <w:r w:rsidRPr="0077332D">
        <w:rPr>
          <w:b/>
          <w:bCs/>
          <w:sz w:val="22"/>
          <w:szCs w:val="22"/>
        </w:rPr>
        <w:t xml:space="preserve"> &gt; 10.24 s and RAN </w:t>
      </w:r>
      <w:proofErr w:type="spellStart"/>
      <w:r w:rsidRPr="0077332D">
        <w:rPr>
          <w:b/>
          <w:bCs/>
          <w:sz w:val="22"/>
          <w:szCs w:val="22"/>
        </w:rPr>
        <w:t>eDRX</w:t>
      </w:r>
      <w:proofErr w:type="spellEnd"/>
      <w:r>
        <w:rPr>
          <w:b/>
          <w:bCs/>
          <w:sz w:val="22"/>
          <w:szCs w:val="22"/>
        </w:rPr>
        <w:t xml:space="preserve"> &gt;</w:t>
      </w:r>
      <w:r w:rsidRPr="0077332D">
        <w:rPr>
          <w:b/>
          <w:bCs/>
          <w:sz w:val="22"/>
          <w:szCs w:val="22"/>
        </w:rPr>
        <w:t xml:space="preserve"> 10.24 s,</w:t>
      </w:r>
    </w:p>
    <w:p w14:paraId="1258818D" w14:textId="77777777" w:rsidR="00854015" w:rsidRDefault="00854015" w:rsidP="00854015">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686EBA76" w14:textId="77777777" w:rsidR="00854015" w:rsidRPr="002A58F4" w:rsidRDefault="00854015" w:rsidP="00854015">
      <w:pPr>
        <w:pStyle w:val="ListParagraph"/>
        <w:numPr>
          <w:ilvl w:val="0"/>
          <w:numId w:val="47"/>
        </w:numPr>
        <w:spacing w:after="120"/>
        <w:rPr>
          <w:b/>
          <w:bCs/>
          <w:sz w:val="22"/>
          <w:szCs w:val="22"/>
        </w:rPr>
      </w:pPr>
      <w:r>
        <w:rPr>
          <w:b/>
          <w:bCs/>
          <w:sz w:val="22"/>
          <w:szCs w:val="22"/>
        </w:rPr>
        <w:t xml:space="preserve">The measurement period starts on the first </w:t>
      </w:r>
      <w:proofErr w:type="spellStart"/>
      <w:r>
        <w:rPr>
          <w:b/>
          <w:bCs/>
          <w:sz w:val="22"/>
          <w:szCs w:val="22"/>
        </w:rPr>
        <w:t>eDRX</w:t>
      </w:r>
      <w:proofErr w:type="spellEnd"/>
      <w:r>
        <w:rPr>
          <w:b/>
          <w:bCs/>
          <w:sz w:val="22"/>
          <w:szCs w:val="22"/>
        </w:rPr>
        <w:t xml:space="preserve"> cycle inside the next PTW that contains PRS resources in the assistance data. The measurement period can extend beyond the end of the PTW or the union of PTWs (if two PTWs overlap in a PH).</w:t>
      </w:r>
    </w:p>
    <w:p w14:paraId="62EDCBC8" w14:textId="586FEF4F" w:rsidR="000E6EB3" w:rsidRPr="008F6165" w:rsidRDefault="00BF75EB" w:rsidP="000E6EB3">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854015" w:rsidRPr="001B163E">
        <w:rPr>
          <w:b/>
          <w:bCs/>
          <w:sz w:val="22"/>
          <w:szCs w:val="22"/>
        </w:rPr>
        <w:t xml:space="preserve"> in the measurement period formula is </w:t>
      </w:r>
      <w:r w:rsidR="00854015">
        <w:rPr>
          <w:b/>
          <w:bCs/>
          <w:sz w:val="22"/>
          <w:szCs w:val="22"/>
        </w:rPr>
        <w:t>set to the maximum of the DRX cycles within the CN PTW and the RAN PTW, according to</w:t>
      </w:r>
      <w:r w:rsidR="00854015" w:rsidRPr="001B163E">
        <w:rPr>
          <w:b/>
          <w:bCs/>
          <w:sz w:val="22"/>
          <w:szCs w:val="22"/>
        </w:rPr>
        <w:t xml:space="preserve"> RAN2 definition</w:t>
      </w:r>
      <w:r w:rsidR="00854015">
        <w:rPr>
          <w:b/>
          <w:bCs/>
          <w:sz w:val="22"/>
          <w:szCs w:val="22"/>
        </w:rPr>
        <w:t>s</w:t>
      </w:r>
      <w:r w:rsidR="00854015" w:rsidRPr="001B163E">
        <w:rPr>
          <w:b/>
          <w:bCs/>
          <w:sz w:val="22"/>
          <w:szCs w:val="22"/>
        </w:rPr>
        <w:t xml:space="preserve"> of UE DRX cycle in Rel-1</w:t>
      </w:r>
      <w:r w:rsidR="00854015">
        <w:rPr>
          <w:b/>
          <w:bCs/>
          <w:sz w:val="22"/>
          <w:szCs w:val="22"/>
        </w:rPr>
        <w:t xml:space="preserve">8 </w:t>
      </w:r>
      <w:proofErr w:type="spellStart"/>
      <w:r w:rsidR="00854015">
        <w:rPr>
          <w:b/>
          <w:bCs/>
          <w:sz w:val="22"/>
          <w:szCs w:val="22"/>
        </w:rPr>
        <w:t>eRedCap</w:t>
      </w:r>
      <w:proofErr w:type="spellEnd"/>
      <w:r w:rsidR="00854015" w:rsidRPr="001B163E">
        <w:rPr>
          <w:b/>
          <w:bCs/>
          <w:sz w:val="22"/>
          <w:szCs w:val="22"/>
        </w:rPr>
        <w:t>.</w:t>
      </w:r>
    </w:p>
    <w:p w14:paraId="2AADCEB9" w14:textId="77777777" w:rsidR="008F6165" w:rsidRPr="00E9755D" w:rsidRDefault="008F6165" w:rsidP="008F6165">
      <w:pPr>
        <w:rPr>
          <w:b/>
          <w:bCs/>
          <w:sz w:val="22"/>
          <w:szCs w:val="22"/>
        </w:rPr>
      </w:pPr>
      <w:r w:rsidRPr="00E9755D">
        <w:rPr>
          <w:b/>
          <w:bCs/>
          <w:sz w:val="22"/>
          <w:szCs w:val="22"/>
        </w:rPr>
        <w:t>Proposal</w:t>
      </w:r>
      <w:r>
        <w:rPr>
          <w:b/>
          <w:bCs/>
          <w:sz w:val="22"/>
          <w:szCs w:val="22"/>
        </w:rPr>
        <w:t xml:space="preserve"> 5</w:t>
      </w:r>
      <w:r w:rsidRPr="00E9755D">
        <w:rPr>
          <w:b/>
          <w:bCs/>
          <w:sz w:val="22"/>
          <w:szCs w:val="22"/>
        </w:rPr>
        <w:t xml:space="preserve">: Wait for further progress in RAN1 </w:t>
      </w:r>
      <w:r>
        <w:rPr>
          <w:b/>
          <w:bCs/>
          <w:sz w:val="22"/>
          <w:szCs w:val="22"/>
        </w:rPr>
        <w:t xml:space="preserve">and RAN2 </w:t>
      </w:r>
      <w:r w:rsidRPr="00E9755D">
        <w:rPr>
          <w:b/>
          <w:bCs/>
          <w:sz w:val="22"/>
          <w:szCs w:val="22"/>
        </w:rPr>
        <w:t>to determine the RRM impact of SRS configuration enhancements in RRC_INACTIVE.</w:t>
      </w:r>
    </w:p>
    <w:p w14:paraId="7316B643" w14:textId="77777777" w:rsidR="008F6165" w:rsidRDefault="008F6165" w:rsidP="008F6165">
      <w:pPr>
        <w:spacing w:after="120"/>
        <w:rPr>
          <w:b/>
          <w:bCs/>
          <w:sz w:val="22"/>
          <w:szCs w:val="22"/>
        </w:rPr>
      </w:pPr>
      <w:r w:rsidRPr="001B163E">
        <w:rPr>
          <w:b/>
          <w:bCs/>
          <w:sz w:val="22"/>
          <w:szCs w:val="22"/>
        </w:rPr>
        <w:t>Proposal</w:t>
      </w:r>
      <w:r>
        <w:rPr>
          <w:b/>
          <w:bCs/>
          <w:sz w:val="22"/>
          <w:szCs w:val="22"/>
        </w:rPr>
        <w:t xml:space="preserve"> 6</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E for</w:t>
      </w:r>
      <w:r>
        <w:rPr>
          <w:b/>
          <w:bCs/>
          <w:sz w:val="22"/>
          <w:szCs w:val="22"/>
        </w:rPr>
        <w:t xml:space="preserve"> a UE operating in </w:t>
      </w:r>
      <w:proofErr w:type="spellStart"/>
      <w:r>
        <w:rPr>
          <w:b/>
          <w:bCs/>
          <w:sz w:val="22"/>
          <w:szCs w:val="22"/>
        </w:rPr>
        <w:t>eDRX</w:t>
      </w:r>
      <w:proofErr w:type="spellEnd"/>
      <w:r>
        <w:rPr>
          <w:b/>
          <w:bCs/>
          <w:sz w:val="22"/>
          <w:szCs w:val="22"/>
        </w:rPr>
        <w:t xml:space="preserve"> with</w:t>
      </w:r>
      <w:r w:rsidRPr="00633D8C">
        <w:rPr>
          <w:b/>
          <w:bCs/>
          <w:sz w:val="22"/>
          <w:szCs w:val="22"/>
        </w:rPr>
        <w:t xml:space="preserve">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495B11C4" w14:textId="77777777" w:rsidR="008F6165" w:rsidRPr="001B163E" w:rsidRDefault="008F6165" w:rsidP="008F6165">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45C5558F" w14:textId="77777777" w:rsidR="008F6165" w:rsidRPr="00465DCE" w:rsidRDefault="00BF75EB" w:rsidP="008F6165">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8F6165" w:rsidRPr="001B163E">
        <w:rPr>
          <w:b/>
          <w:bCs/>
          <w:sz w:val="22"/>
          <w:szCs w:val="22"/>
        </w:rPr>
        <w:t xml:space="preserve"> in the measurement period formula is modified to follow the RAN2 definition of UE DRX cycle in Rel-17 TS 38.304.</w:t>
      </w:r>
    </w:p>
    <w:p w14:paraId="7A034550" w14:textId="77777777" w:rsidR="0091096A" w:rsidRDefault="0091096A" w:rsidP="0091096A">
      <w:pPr>
        <w:spacing w:after="120"/>
        <w:rPr>
          <w:b/>
          <w:bCs/>
          <w:sz w:val="22"/>
          <w:szCs w:val="22"/>
        </w:rPr>
      </w:pPr>
      <w:r w:rsidRPr="00BC5C74">
        <w:rPr>
          <w:b/>
          <w:bCs/>
          <w:sz w:val="22"/>
          <w:szCs w:val="22"/>
        </w:rPr>
        <w:t>Proposal</w:t>
      </w:r>
      <w:r>
        <w:rPr>
          <w:b/>
          <w:bCs/>
          <w:sz w:val="22"/>
          <w:szCs w:val="22"/>
        </w:rPr>
        <w:t xml:space="preserve"> 7</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E for</w:t>
      </w:r>
      <w:r>
        <w:rPr>
          <w:b/>
          <w:bCs/>
          <w:sz w:val="22"/>
          <w:szCs w:val="22"/>
        </w:rPr>
        <w:t xml:space="preserve"> UE operating in </w:t>
      </w:r>
      <w:proofErr w:type="spellStart"/>
      <w:r>
        <w:rPr>
          <w:b/>
          <w:bCs/>
          <w:sz w:val="22"/>
          <w:szCs w:val="22"/>
        </w:rPr>
        <w:t>eDRX</w:t>
      </w:r>
      <w:proofErr w:type="spellEnd"/>
      <w:r>
        <w:rPr>
          <w:b/>
          <w:bCs/>
          <w:sz w:val="22"/>
          <w:szCs w:val="22"/>
        </w:rPr>
        <w:t xml:space="preserve"> with </w:t>
      </w:r>
      <w:proofErr w:type="spellStart"/>
      <w:r w:rsidRPr="0077332D">
        <w:rPr>
          <w:b/>
          <w:bCs/>
          <w:sz w:val="22"/>
          <w:szCs w:val="22"/>
        </w:rPr>
        <w:t>eDRX</w:t>
      </w:r>
      <w:proofErr w:type="spellEnd"/>
      <w:r w:rsidRPr="0077332D">
        <w:rPr>
          <w:b/>
          <w:bCs/>
          <w:sz w:val="22"/>
          <w:szCs w:val="22"/>
        </w:rPr>
        <w:t xml:space="preserve"> &gt; 10.24 s,</w:t>
      </w:r>
    </w:p>
    <w:p w14:paraId="6A871634" w14:textId="77777777" w:rsidR="0091096A" w:rsidRDefault="0091096A" w:rsidP="0091096A">
      <w:pPr>
        <w:pStyle w:val="ListParagraph"/>
        <w:numPr>
          <w:ilvl w:val="0"/>
          <w:numId w:val="47"/>
        </w:numPr>
        <w:spacing w:after="120"/>
        <w:rPr>
          <w:b/>
          <w:bCs/>
          <w:sz w:val="22"/>
          <w:szCs w:val="22"/>
        </w:rPr>
      </w:pPr>
      <w:r w:rsidRPr="001B163E">
        <w:rPr>
          <w:b/>
          <w:bCs/>
          <w:sz w:val="22"/>
          <w:szCs w:val="22"/>
        </w:rPr>
        <w:t>Reuse the Rel-17 PRS measurement requirements in RRC_INACTIVE as a baseline.</w:t>
      </w:r>
    </w:p>
    <w:p w14:paraId="5B6BCABD" w14:textId="77777777" w:rsidR="0091096A" w:rsidRPr="002A58F4" w:rsidRDefault="0091096A" w:rsidP="0091096A">
      <w:pPr>
        <w:pStyle w:val="ListParagraph"/>
        <w:numPr>
          <w:ilvl w:val="0"/>
          <w:numId w:val="47"/>
        </w:numPr>
        <w:spacing w:after="120"/>
        <w:rPr>
          <w:b/>
          <w:bCs/>
          <w:sz w:val="22"/>
          <w:szCs w:val="22"/>
        </w:rPr>
      </w:pPr>
      <w:r>
        <w:rPr>
          <w:b/>
          <w:bCs/>
          <w:sz w:val="22"/>
          <w:szCs w:val="22"/>
        </w:rPr>
        <w:t xml:space="preserve">The measurement period starts on the first </w:t>
      </w:r>
      <w:proofErr w:type="spellStart"/>
      <w:r>
        <w:rPr>
          <w:b/>
          <w:bCs/>
          <w:sz w:val="22"/>
          <w:szCs w:val="22"/>
        </w:rPr>
        <w:t>eDRX</w:t>
      </w:r>
      <w:proofErr w:type="spellEnd"/>
      <w:r>
        <w:rPr>
          <w:b/>
          <w:bCs/>
          <w:sz w:val="22"/>
          <w:szCs w:val="22"/>
        </w:rPr>
        <w:t xml:space="preserve"> cycle inside the next PTW that contains PRS resources in the assistance data. The measurement period can extend beyond the end of the PTW.</w:t>
      </w:r>
    </w:p>
    <w:p w14:paraId="5C7D422C" w14:textId="36A8D65A" w:rsidR="006205C4" w:rsidRPr="0041673F" w:rsidRDefault="00BF75EB" w:rsidP="0041673F">
      <w:pPr>
        <w:pStyle w:val="ListParagraph"/>
        <w:numPr>
          <w:ilvl w:val="0"/>
          <w:numId w:val="47"/>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1096A" w:rsidRPr="001B163E">
        <w:rPr>
          <w:b/>
          <w:bCs/>
          <w:sz w:val="22"/>
          <w:szCs w:val="22"/>
        </w:rPr>
        <w:t xml:space="preserve"> in the measurement period formula is</w:t>
      </w:r>
      <w:r w:rsidR="0091096A">
        <w:rPr>
          <w:b/>
          <w:bCs/>
          <w:sz w:val="22"/>
          <w:szCs w:val="22"/>
        </w:rPr>
        <w:t xml:space="preserve"> modified to follow the</w:t>
      </w:r>
      <w:r w:rsidR="0091096A" w:rsidRPr="001B163E">
        <w:rPr>
          <w:b/>
          <w:bCs/>
          <w:sz w:val="22"/>
          <w:szCs w:val="22"/>
        </w:rPr>
        <w:t xml:space="preserve"> RAN2 definition of UE DRX cycle in Rel-17 TS 38.304.</w:t>
      </w:r>
    </w:p>
    <w:p w14:paraId="78F26F3C" w14:textId="66447C83" w:rsidR="0041673F" w:rsidRPr="0041673F" w:rsidRDefault="0041673F" w:rsidP="0041673F">
      <w:pPr>
        <w:rPr>
          <w:b/>
          <w:bCs/>
          <w:sz w:val="22"/>
          <w:szCs w:val="22"/>
        </w:rPr>
      </w:pPr>
      <w:r>
        <w:rPr>
          <w:b/>
          <w:bCs/>
          <w:sz w:val="22"/>
          <w:szCs w:val="22"/>
        </w:rPr>
        <w:t>Proposal 8: The reporting delay for PRS measurements performed in RRC_IDLE needs to account for extra delay to transition to RRC_CONNECTED state.</w:t>
      </w:r>
    </w:p>
    <w:p w14:paraId="1504B7DF" w14:textId="77777777" w:rsidR="0041732B" w:rsidRDefault="0041732B">
      <w:pPr>
        <w:spacing w:after="0"/>
        <w:rPr>
          <w:rFonts w:ascii="Arial" w:hAnsi="Arial"/>
          <w:sz w:val="36"/>
          <w:lang w:val="en-US"/>
        </w:rPr>
      </w:pPr>
      <w:r>
        <w:rPr>
          <w:lang w:val="en-US"/>
        </w:rPr>
        <w:br w:type="page"/>
      </w:r>
    </w:p>
    <w:p w14:paraId="0C633F9D" w14:textId="1F1F7629" w:rsidR="00797CE5" w:rsidRDefault="00797CE5" w:rsidP="006050F7">
      <w:pPr>
        <w:pStyle w:val="Heading1"/>
        <w:numPr>
          <w:ilvl w:val="0"/>
          <w:numId w:val="0"/>
        </w:numPr>
        <w:rPr>
          <w:lang w:val="en-US"/>
        </w:rPr>
      </w:pPr>
      <w:r>
        <w:rPr>
          <w:lang w:val="en-US"/>
        </w:rPr>
        <w:lastRenderedPageBreak/>
        <w:t>References</w:t>
      </w:r>
    </w:p>
    <w:p w14:paraId="715B2CDF" w14:textId="0EB67CB3" w:rsidR="000E6EB3" w:rsidRDefault="007777E0" w:rsidP="00150777">
      <w:pPr>
        <w:rPr>
          <w:sz w:val="22"/>
          <w:szCs w:val="22"/>
          <w:lang w:val="en-US"/>
        </w:rPr>
      </w:pPr>
      <w:r>
        <w:rPr>
          <w:sz w:val="22"/>
          <w:szCs w:val="22"/>
          <w:lang w:val="en-US"/>
        </w:rPr>
        <w:t>[1] R4-230</w:t>
      </w:r>
      <w:r w:rsidR="0026688E">
        <w:rPr>
          <w:sz w:val="22"/>
          <w:szCs w:val="22"/>
          <w:lang w:val="en-US"/>
        </w:rPr>
        <w:t xml:space="preserve">6353, </w:t>
      </w:r>
      <w:r w:rsidR="00537F08" w:rsidRPr="005A0DE0">
        <w:rPr>
          <w:sz w:val="22"/>
          <w:szCs w:val="22"/>
          <w:u w:val="single"/>
          <w:lang w:val="en-US"/>
        </w:rPr>
        <w:t>WF on RRM requirements for LPHAP</w:t>
      </w:r>
      <w:r w:rsidR="0026688E">
        <w:rPr>
          <w:sz w:val="22"/>
          <w:szCs w:val="22"/>
          <w:lang w:val="en-US"/>
        </w:rPr>
        <w:t>, RAN4#106bis-e</w:t>
      </w:r>
    </w:p>
    <w:p w14:paraId="6E334E14" w14:textId="77777777" w:rsidR="007777E0" w:rsidRDefault="007777E0" w:rsidP="007777E0">
      <w:pPr>
        <w:rPr>
          <w:sz w:val="22"/>
          <w:szCs w:val="22"/>
          <w:lang w:val="en-US"/>
        </w:rPr>
      </w:pPr>
      <w:r>
        <w:rPr>
          <w:sz w:val="22"/>
          <w:szCs w:val="22"/>
          <w:lang w:val="en-US"/>
        </w:rPr>
        <w:t>[2] Session notes for 9.5 Expanded and Improved NR Positioning, RAN1#112bis-e</w:t>
      </w:r>
    </w:p>
    <w:p w14:paraId="10C7D66E" w14:textId="5BF1522E" w:rsidR="007870CD" w:rsidRPr="00005E81" w:rsidRDefault="007870CD" w:rsidP="007870CD">
      <w:pPr>
        <w:rPr>
          <w:sz w:val="22"/>
          <w:szCs w:val="22"/>
          <w:lang w:val="en-US"/>
        </w:rPr>
      </w:pPr>
      <w:r w:rsidRPr="00005E81">
        <w:rPr>
          <w:sz w:val="22"/>
          <w:szCs w:val="22"/>
          <w:lang w:val="en-US"/>
        </w:rPr>
        <w:t>[</w:t>
      </w:r>
      <w:r w:rsidR="00517B9C">
        <w:rPr>
          <w:sz w:val="22"/>
          <w:szCs w:val="22"/>
          <w:lang w:val="en-US"/>
        </w:rPr>
        <w:t>3</w:t>
      </w:r>
      <w:r w:rsidRPr="00005E81">
        <w:rPr>
          <w:sz w:val="22"/>
          <w:szCs w:val="22"/>
          <w:lang w:val="en-US"/>
        </w:rPr>
        <w:t xml:space="preserve">] R4-2306365, </w:t>
      </w:r>
      <w:r w:rsidRPr="00005E81">
        <w:rPr>
          <w:sz w:val="22"/>
          <w:szCs w:val="22"/>
          <w:u w:val="single"/>
          <w:lang w:val="en-US"/>
        </w:rPr>
        <w:t xml:space="preserve">WF on R18 </w:t>
      </w:r>
      <w:proofErr w:type="spellStart"/>
      <w:r w:rsidRPr="00005E81">
        <w:rPr>
          <w:sz w:val="22"/>
          <w:szCs w:val="22"/>
          <w:u w:val="single"/>
          <w:lang w:val="en-US"/>
        </w:rPr>
        <w:t>RedCap</w:t>
      </w:r>
      <w:proofErr w:type="spellEnd"/>
      <w:r w:rsidRPr="00005E81">
        <w:rPr>
          <w:sz w:val="22"/>
          <w:szCs w:val="22"/>
          <w:u w:val="single"/>
          <w:lang w:val="en-US"/>
        </w:rPr>
        <w:t xml:space="preserve"> RRM requirements</w:t>
      </w:r>
      <w:r w:rsidRPr="00005E81">
        <w:rPr>
          <w:sz w:val="22"/>
          <w:szCs w:val="22"/>
          <w:lang w:val="en-US"/>
        </w:rPr>
        <w:t>, RAN4#106bis-e</w:t>
      </w:r>
    </w:p>
    <w:p w14:paraId="39B36021" w14:textId="77777777" w:rsidR="00AD44BA" w:rsidRPr="007777E0" w:rsidRDefault="00AD44BA" w:rsidP="00150777">
      <w:pPr>
        <w:rPr>
          <w:color w:val="FF0000"/>
          <w:sz w:val="24"/>
          <w:szCs w:val="24"/>
          <w:lang w:val="en-US"/>
        </w:rPr>
      </w:pPr>
    </w:p>
    <w:sectPr w:rsidR="00AD44BA" w:rsidRPr="007777E0" w:rsidSect="00571A0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A5EC" w14:textId="77777777" w:rsidR="00E2194B" w:rsidRDefault="00E2194B">
      <w:r>
        <w:separator/>
      </w:r>
    </w:p>
  </w:endnote>
  <w:endnote w:type="continuationSeparator" w:id="0">
    <w:p w14:paraId="7DC2F673" w14:textId="77777777" w:rsidR="00E2194B" w:rsidRDefault="00E2194B">
      <w:r>
        <w:continuationSeparator/>
      </w:r>
    </w:p>
  </w:endnote>
  <w:endnote w:type="continuationNotice" w:id="1">
    <w:p w14:paraId="29A9A39E" w14:textId="77777777" w:rsidR="00E2194B" w:rsidRDefault="00E21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FA75" w14:textId="77777777" w:rsidR="00E2194B" w:rsidRDefault="00E2194B">
      <w:r>
        <w:separator/>
      </w:r>
    </w:p>
  </w:footnote>
  <w:footnote w:type="continuationSeparator" w:id="0">
    <w:p w14:paraId="765BC8E0" w14:textId="77777777" w:rsidR="00E2194B" w:rsidRDefault="00E2194B">
      <w:r>
        <w:continuationSeparator/>
      </w:r>
    </w:p>
  </w:footnote>
  <w:footnote w:type="continuationNotice" w:id="1">
    <w:p w14:paraId="4BE464C1" w14:textId="77777777" w:rsidR="00E2194B" w:rsidRDefault="00E219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20D"/>
    <w:multiLevelType w:val="hybridMultilevel"/>
    <w:tmpl w:val="AFE46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75875"/>
    <w:multiLevelType w:val="hybridMultilevel"/>
    <w:tmpl w:val="803CD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74AB2"/>
    <w:multiLevelType w:val="hybridMultilevel"/>
    <w:tmpl w:val="A838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9247DF"/>
    <w:multiLevelType w:val="hybridMultilevel"/>
    <w:tmpl w:val="D8C0F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22"/>
  </w:num>
  <w:num w:numId="2" w16cid:durableId="1969165512">
    <w:abstractNumId w:val="40"/>
  </w:num>
  <w:num w:numId="3" w16cid:durableId="1718628361">
    <w:abstractNumId w:val="47"/>
  </w:num>
  <w:num w:numId="4" w16cid:durableId="776868227">
    <w:abstractNumId w:val="12"/>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41"/>
  </w:num>
  <w:num w:numId="8" w16cid:durableId="1021127992">
    <w:abstractNumId w:val="43"/>
  </w:num>
  <w:num w:numId="9" w16cid:durableId="1543594916">
    <w:abstractNumId w:val="20"/>
  </w:num>
  <w:num w:numId="10" w16cid:durableId="1812137763">
    <w:abstractNumId w:val="48"/>
  </w:num>
  <w:num w:numId="11" w16cid:durableId="143402051">
    <w:abstractNumId w:val="33"/>
  </w:num>
  <w:num w:numId="12" w16cid:durableId="1441493678">
    <w:abstractNumId w:val="15"/>
  </w:num>
  <w:num w:numId="13" w16cid:durableId="1827940902">
    <w:abstractNumId w:val="21"/>
  </w:num>
  <w:num w:numId="14" w16cid:durableId="647249780">
    <w:abstractNumId w:val="32"/>
  </w:num>
  <w:num w:numId="15" w16cid:durableId="24913952">
    <w:abstractNumId w:val="31"/>
  </w:num>
  <w:num w:numId="16" w16cid:durableId="94137098">
    <w:abstractNumId w:val="46"/>
  </w:num>
  <w:num w:numId="17" w16cid:durableId="1860047157">
    <w:abstractNumId w:val="11"/>
  </w:num>
  <w:num w:numId="18" w16cid:durableId="492836643">
    <w:abstractNumId w:val="17"/>
  </w:num>
  <w:num w:numId="19" w16cid:durableId="335040837">
    <w:abstractNumId w:val="39"/>
  </w:num>
  <w:num w:numId="20" w16cid:durableId="831725056">
    <w:abstractNumId w:val="7"/>
  </w:num>
  <w:num w:numId="21" w16cid:durableId="1959408877">
    <w:abstractNumId w:val="8"/>
  </w:num>
  <w:num w:numId="22" w16cid:durableId="871188869">
    <w:abstractNumId w:val="4"/>
  </w:num>
  <w:num w:numId="23" w16cid:durableId="757750822">
    <w:abstractNumId w:val="2"/>
  </w:num>
  <w:num w:numId="24" w16cid:durableId="465244020">
    <w:abstractNumId w:val="6"/>
  </w:num>
  <w:num w:numId="25" w16cid:durableId="511069982">
    <w:abstractNumId w:val="10"/>
  </w:num>
  <w:num w:numId="26" w16cid:durableId="656692606">
    <w:abstractNumId w:val="19"/>
  </w:num>
  <w:num w:numId="27" w16cid:durableId="1176073990">
    <w:abstractNumId w:val="30"/>
  </w:num>
  <w:num w:numId="28" w16cid:durableId="1609699393">
    <w:abstractNumId w:val="26"/>
  </w:num>
  <w:num w:numId="29" w16cid:durableId="777798801">
    <w:abstractNumId w:val="25"/>
  </w:num>
  <w:num w:numId="30" w16cid:durableId="651522900">
    <w:abstractNumId w:val="42"/>
  </w:num>
  <w:num w:numId="31" w16cid:durableId="624624340">
    <w:abstractNumId w:val="27"/>
  </w:num>
  <w:num w:numId="32" w16cid:durableId="675887481">
    <w:abstractNumId w:val="13"/>
  </w:num>
  <w:num w:numId="33" w16cid:durableId="2090811929">
    <w:abstractNumId w:val="16"/>
  </w:num>
  <w:num w:numId="34" w16cid:durableId="1904482547">
    <w:abstractNumId w:val="23"/>
  </w:num>
  <w:num w:numId="35" w16cid:durableId="340930529">
    <w:abstractNumId w:val="28"/>
  </w:num>
  <w:num w:numId="36" w16cid:durableId="410540881">
    <w:abstractNumId w:val="24"/>
  </w:num>
  <w:num w:numId="37" w16cid:durableId="1255818044">
    <w:abstractNumId w:val="35"/>
  </w:num>
  <w:num w:numId="38" w16cid:durableId="217279474">
    <w:abstractNumId w:val="38"/>
  </w:num>
  <w:num w:numId="39" w16cid:durableId="2104496656">
    <w:abstractNumId w:val="37"/>
  </w:num>
  <w:num w:numId="40" w16cid:durableId="199172527">
    <w:abstractNumId w:val="45"/>
  </w:num>
  <w:num w:numId="41" w16cid:durableId="493185233">
    <w:abstractNumId w:val="5"/>
  </w:num>
  <w:num w:numId="42" w16cid:durableId="1541087330">
    <w:abstractNumId w:val="9"/>
  </w:num>
  <w:num w:numId="43" w16cid:durableId="337122230">
    <w:abstractNumId w:val="14"/>
  </w:num>
  <w:num w:numId="44" w16cid:durableId="1680083012">
    <w:abstractNumId w:val="3"/>
  </w:num>
  <w:num w:numId="45" w16cid:durableId="1201043385">
    <w:abstractNumId w:val="29"/>
  </w:num>
  <w:num w:numId="46" w16cid:durableId="1699500569">
    <w:abstractNumId w:val="34"/>
  </w:num>
  <w:num w:numId="47" w16cid:durableId="2065718938">
    <w:abstractNumId w:val="44"/>
  </w:num>
  <w:num w:numId="48" w16cid:durableId="2116291413">
    <w:abstractNumId w:val="18"/>
  </w:num>
  <w:num w:numId="49" w16cid:durableId="1651514704">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F1"/>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708"/>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4F6"/>
    <w:rsid w:val="001A2840"/>
    <w:rsid w:val="001A28A6"/>
    <w:rsid w:val="001A297B"/>
    <w:rsid w:val="001A2F89"/>
    <w:rsid w:val="001A3553"/>
    <w:rsid w:val="001A3F9E"/>
    <w:rsid w:val="001A41EA"/>
    <w:rsid w:val="001A443E"/>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45"/>
    <w:rsid w:val="0020127A"/>
    <w:rsid w:val="00201354"/>
    <w:rsid w:val="0020158B"/>
    <w:rsid w:val="0020165E"/>
    <w:rsid w:val="002019FF"/>
    <w:rsid w:val="00201A58"/>
    <w:rsid w:val="00201CA6"/>
    <w:rsid w:val="00201F35"/>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1D0"/>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0CC"/>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520"/>
    <w:rsid w:val="00284577"/>
    <w:rsid w:val="0028459F"/>
    <w:rsid w:val="0028467B"/>
    <w:rsid w:val="00284969"/>
    <w:rsid w:val="00284972"/>
    <w:rsid w:val="00284A5F"/>
    <w:rsid w:val="00284CC1"/>
    <w:rsid w:val="00284E32"/>
    <w:rsid w:val="00284E84"/>
    <w:rsid w:val="00284F74"/>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2B7"/>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2B"/>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6FB"/>
    <w:rsid w:val="00480E51"/>
    <w:rsid w:val="00480EC9"/>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27"/>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1BA"/>
    <w:rsid w:val="004D5664"/>
    <w:rsid w:val="004D587F"/>
    <w:rsid w:val="004D5F6D"/>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65"/>
    <w:rsid w:val="004F0C90"/>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A89"/>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486"/>
    <w:rsid w:val="00591519"/>
    <w:rsid w:val="0059163C"/>
    <w:rsid w:val="00591707"/>
    <w:rsid w:val="0059180C"/>
    <w:rsid w:val="005918A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0B"/>
    <w:rsid w:val="005951EE"/>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C7D"/>
    <w:rsid w:val="005D70EA"/>
    <w:rsid w:val="005D71DE"/>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5C4"/>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7107"/>
    <w:rsid w:val="006473D1"/>
    <w:rsid w:val="00647928"/>
    <w:rsid w:val="00647DB9"/>
    <w:rsid w:val="00647DE3"/>
    <w:rsid w:val="00647ED0"/>
    <w:rsid w:val="00650105"/>
    <w:rsid w:val="0065046F"/>
    <w:rsid w:val="00650665"/>
    <w:rsid w:val="006508CB"/>
    <w:rsid w:val="00650C1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678"/>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243"/>
    <w:rsid w:val="0068731E"/>
    <w:rsid w:val="0068735B"/>
    <w:rsid w:val="006874A8"/>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A44"/>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7E0"/>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7EC"/>
    <w:rsid w:val="007C497A"/>
    <w:rsid w:val="007C4E5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FB1"/>
    <w:rsid w:val="008323FE"/>
    <w:rsid w:val="0083247C"/>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395"/>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2E"/>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762"/>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FA"/>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DC"/>
    <w:rsid w:val="009E7198"/>
    <w:rsid w:val="009E71C5"/>
    <w:rsid w:val="009E72EB"/>
    <w:rsid w:val="009E76BC"/>
    <w:rsid w:val="009E77E0"/>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5F9A"/>
    <w:rsid w:val="00A965DC"/>
    <w:rsid w:val="00A9673B"/>
    <w:rsid w:val="00A9676F"/>
    <w:rsid w:val="00A967BB"/>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4BA"/>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DBE"/>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C7A"/>
    <w:rsid w:val="00B81FC0"/>
    <w:rsid w:val="00B82171"/>
    <w:rsid w:val="00B82A4F"/>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E0"/>
    <w:rsid w:val="00BE2AA6"/>
    <w:rsid w:val="00BE2F26"/>
    <w:rsid w:val="00BE2F28"/>
    <w:rsid w:val="00BE30C3"/>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6D"/>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609B"/>
    <w:rsid w:val="00BF60A0"/>
    <w:rsid w:val="00BF661C"/>
    <w:rsid w:val="00BF69EA"/>
    <w:rsid w:val="00BF6FDA"/>
    <w:rsid w:val="00BF759A"/>
    <w:rsid w:val="00BF75EB"/>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4DB3"/>
    <w:rsid w:val="00C050A9"/>
    <w:rsid w:val="00C05631"/>
    <w:rsid w:val="00C05C20"/>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A94"/>
    <w:rsid w:val="00D13FC2"/>
    <w:rsid w:val="00D142FF"/>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94B"/>
    <w:rsid w:val="00E21F58"/>
    <w:rsid w:val="00E2229E"/>
    <w:rsid w:val="00E22312"/>
    <w:rsid w:val="00E22680"/>
    <w:rsid w:val="00E22B93"/>
    <w:rsid w:val="00E22CF0"/>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29E"/>
    <w:rsid w:val="00E673D6"/>
    <w:rsid w:val="00E6749F"/>
    <w:rsid w:val="00E67694"/>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6"/>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38"/>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5E6"/>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251"/>
    <w:rsid w:val="00FB06C1"/>
    <w:rsid w:val="00FB0875"/>
    <w:rsid w:val="00FB0A2A"/>
    <w:rsid w:val="00FB0C03"/>
    <w:rsid w:val="00FB0E65"/>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0837731">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18569</TotalTime>
  <Pages>9</Pages>
  <Words>2220</Words>
  <Characters>11345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4428</cp:revision>
  <cp:lastPrinted>2009-04-22T21:01:00Z</cp:lastPrinted>
  <dcterms:created xsi:type="dcterms:W3CDTF">2020-07-20T16:47:00Z</dcterms:created>
  <dcterms:modified xsi:type="dcterms:W3CDTF">2023-05-15T23:19:00Z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